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0E4C">
      <w:pPr>
        <w:keepNext w:val="0"/>
        <w:keepLines w:val="0"/>
        <w:widowControl w:val="0"/>
        <w:suppressLineNumbers w:val="0"/>
        <w:spacing w:before="101" w:beforeAutospacing="0" w:after="0" w:afterAutospacing="0" w:line="228" w:lineRule="auto"/>
        <w:ind w:left="23" w:right="0"/>
        <w:jc w:val="both"/>
        <w:rPr>
          <w:rFonts w:hint="eastAsia" w:ascii="黑体" w:hAnsi="宋体" w:eastAsia="黑体" w:cs="黑体"/>
          <w:spacing w:val="-12"/>
          <w:sz w:val="31"/>
          <w:szCs w:val="31"/>
          <w:lang w:val="en-US"/>
        </w:rPr>
      </w:pPr>
      <w:r>
        <w:rPr>
          <w:rFonts w:hint="eastAsia" w:ascii="黑体" w:hAnsi="宋体" w:eastAsia="黑体" w:cs="黑体"/>
          <w:spacing w:val="-12"/>
          <w:kern w:val="0"/>
          <w:sz w:val="31"/>
          <w:szCs w:val="31"/>
          <w:lang w:val="en-US" w:eastAsia="zh-CN" w:bidi="ar"/>
        </w:rPr>
        <w:t xml:space="preserve">附件 </w:t>
      </w:r>
    </w:p>
    <w:p w14:paraId="3B640FD0">
      <w:pPr>
        <w:keepNext w:val="0"/>
        <w:keepLines w:val="0"/>
        <w:widowControl w:val="0"/>
        <w:suppressLineNumbers w:val="0"/>
        <w:spacing w:before="101" w:beforeAutospacing="0" w:after="0" w:afterAutospacing="0" w:line="228" w:lineRule="auto"/>
        <w:ind w:left="23" w:right="0"/>
        <w:jc w:val="center"/>
        <w:rPr>
          <w:rFonts w:hint="eastAsia" w:ascii="黑体" w:hAnsi="宋体" w:eastAsia="黑体" w:cs="黑体"/>
          <w:spacing w:val="-12"/>
          <w:sz w:val="31"/>
          <w:szCs w:val="31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2024年度钟楼区养老机构等级评定结果</w:t>
      </w:r>
      <w:bookmarkEnd w:id="0"/>
    </w:p>
    <w:p w14:paraId="45B053F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1243"/>
        <w:jc w:val="left"/>
        <w:rPr>
          <w:rFonts w:hint="default" w:ascii="Times New Roman" w:hAnsi="Times New Roman" w:cs="Times New Roman"/>
          <w:snapToGrid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</w:t>
      </w:r>
    </w:p>
    <w:p w14:paraId="5EF11FE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1243"/>
        <w:jc w:val="center"/>
        <w:rPr>
          <w:rFonts w:hint="default" w:ascii="Times New Roman" w:hAnsi="Times New Roman" w:cs="Times New Roman"/>
          <w:b/>
          <w:bCs/>
          <w:snapToGrid w:val="0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 w:bidi="ar"/>
        </w:rPr>
        <w:t>二级养老机构（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>★★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 w:bidi="ar"/>
        </w:rPr>
        <w:t>）</w:t>
      </w:r>
    </w:p>
    <w:p w14:paraId="59A363D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常州市钟楼区怡寿园</w:t>
      </w:r>
    </w:p>
    <w:p w14:paraId="2E766BD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常州市钟楼区永红老年公寓</w:t>
      </w:r>
    </w:p>
    <w:p w14:paraId="4A5F932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常州市钟楼区福安老年公寓</w:t>
      </w:r>
    </w:p>
    <w:p w14:paraId="14C285C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常州三六九福康养老服务有限公司</w:t>
      </w:r>
    </w:p>
    <w:p w14:paraId="153E6F4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1243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常州市钟楼区福乐护养中心</w:t>
      </w:r>
    </w:p>
    <w:p w14:paraId="7C1DBFE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常州市钟楼区清潭常寿疗养院</w:t>
      </w:r>
    </w:p>
    <w:p w14:paraId="07607D0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1243"/>
        <w:jc w:val="center"/>
        <w:rPr>
          <w:rFonts w:hint="default" w:ascii="Times New Roman" w:hAnsi="Times New Roman" w:cs="Times New Roman"/>
          <w:b/>
          <w:bCs/>
          <w:snapToGrid w:val="0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 w:bidi="ar"/>
        </w:rPr>
        <w:t>一级养老机构（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>★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 w:bidi="ar"/>
        </w:rPr>
        <w:t>）</w:t>
      </w:r>
    </w:p>
    <w:p w14:paraId="7D81041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常州市勤业晚晴园老年公寓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 xml:space="preserve"> </w:t>
      </w:r>
    </w:p>
    <w:p w14:paraId="731E7AD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0" w:lineRule="exact"/>
        <w:ind w:left="0" w:right="1243" w:firstLine="420" w:firstLineChars="200"/>
        <w:jc w:val="both"/>
        <w:rPr>
          <w:lang w:val="en-US"/>
        </w:rPr>
      </w:pPr>
    </w:p>
    <w:p w14:paraId="51F890F2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2025-01-10T00:43:43Z</dcterms:created>
  <dc:creator>admin</dc:creator>
  <cp:lastModifiedBy>NTKO</cp:lastModifiedBy>
  <dcterms:modified xsi:type="dcterms:W3CDTF">2025-01-10T00:43:57Z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eyJoZGlkIjoiZTZjNmJjZGRiNmZlMjQ5ZjkxNzMyMzFhZmM0YzE2NDEifQ==</vt:lpwstr>
  </property>
  <property fmtid="{D5CDD505-2E9C-101B-9397-08002B2CF9AE}" pid="4" name="ICV">
    <vt:lpwstr>EEFB61950DEB491685AB09173D99F3CB_12</vt:lpwstr>
  </property>
</Properties>
</file>