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18E3">
      <w:pPr>
        <w:adjustRightInd w:val="0"/>
        <w:snapToGrid w:val="0"/>
        <w:spacing w:line="570" w:lineRule="exact"/>
        <w:rPr>
          <w:rFonts w:eastAsia="仿宋_GB2312"/>
          <w:szCs w:val="32"/>
        </w:rPr>
      </w:pPr>
      <w:bookmarkStart w:id="0" w:name="_GoBack"/>
      <w:bookmarkEnd w:id="0"/>
      <w:r>
        <w:rPr>
          <w:rFonts w:hint="eastAsia" w:eastAsia="仿宋_GB2312"/>
          <w:szCs w:val="32"/>
        </w:rPr>
        <w:t>附件9</w:t>
      </w:r>
    </w:p>
    <w:p w14:paraId="6B05F439"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党组织巡察整改进展情况</w:t>
      </w:r>
    </w:p>
    <w:p w14:paraId="060C347E"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hint="eastAsia" w:ascii="仿宋_GB2312" w:eastAsia="仿宋_GB2312"/>
          <w:bCs/>
          <w:kern w:val="0"/>
          <w:szCs w:val="32"/>
        </w:rPr>
        <w:t>填写时间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2021年10月</w:t>
      </w:r>
      <w:r>
        <w:rPr>
          <w:rFonts w:hint="eastAsia" w:eastAsia="仿宋_GB2312"/>
          <w:bCs/>
          <w:kern w:val="0"/>
          <w:szCs w:val="32"/>
          <w:u w:val="single"/>
        </w:rPr>
        <w:t>15</w:t>
      </w:r>
      <w:r>
        <w:rPr>
          <w:rFonts w:eastAsia="仿宋_GB2312"/>
          <w:bCs/>
          <w:kern w:val="0"/>
          <w:szCs w:val="32"/>
          <w:u w:val="single"/>
        </w:rPr>
        <w:t>日</w:t>
      </w:r>
      <w:r>
        <w:rPr>
          <w:rFonts w:hint="eastAsia" w:eastAsia="仿宋_GB2312"/>
          <w:bCs/>
          <w:kern w:val="0"/>
          <w:szCs w:val="32"/>
          <w:u w:val="single"/>
        </w:rPr>
        <w:t xml:space="preserve">  </w:t>
      </w:r>
      <w:r>
        <w:rPr>
          <w:rFonts w:hint="eastAsia" w:ascii="仿宋_GB2312" w:eastAsia="仿宋_GB2312"/>
          <w:bCs/>
          <w:kern w:val="0"/>
          <w:szCs w:val="32"/>
        </w:rPr>
        <w:t xml:space="preserve">  党组织盖章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Cs/>
          <w:kern w:val="0"/>
          <w:szCs w:val="32"/>
        </w:rPr>
        <w:t xml:space="preserve">    负责人签字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  </w:t>
      </w:r>
    </w:p>
    <w:tbl>
      <w:tblPr>
        <w:tblStyle w:val="5"/>
        <w:tblW w:w="13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15"/>
        <w:gridCol w:w="1701"/>
        <w:gridCol w:w="3524"/>
        <w:gridCol w:w="3592"/>
        <w:gridCol w:w="1211"/>
        <w:gridCol w:w="1275"/>
      </w:tblGrid>
      <w:tr w14:paraId="04801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832" w:type="dxa"/>
            <w:tcMar>
              <w:top w:w="142" w:type="dxa"/>
              <w:bottom w:w="142" w:type="dxa"/>
            </w:tcMar>
            <w:vAlign w:val="center"/>
          </w:tcPr>
          <w:p w14:paraId="425EB752">
            <w:pPr>
              <w:autoSpaceDE w:val="0"/>
              <w:autoSpaceDN w:val="0"/>
              <w:adjustRightInd w:val="0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216" w:type="dxa"/>
            <w:gridSpan w:val="2"/>
            <w:tcMar>
              <w:top w:w="142" w:type="dxa"/>
              <w:bottom w:w="142" w:type="dxa"/>
            </w:tcMar>
            <w:vAlign w:val="center"/>
          </w:tcPr>
          <w:p w14:paraId="5F6DFF87">
            <w:pPr>
              <w:autoSpaceDE w:val="0"/>
              <w:autoSpaceDN w:val="0"/>
              <w:adjustRightInd w:val="0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反馈问题</w:t>
            </w:r>
          </w:p>
        </w:tc>
        <w:tc>
          <w:tcPr>
            <w:tcW w:w="3524" w:type="dxa"/>
            <w:tcMar>
              <w:top w:w="142" w:type="dxa"/>
              <w:bottom w:w="142" w:type="dxa"/>
            </w:tcMar>
            <w:vAlign w:val="center"/>
          </w:tcPr>
          <w:p w14:paraId="3F6AF6BA">
            <w:pPr>
              <w:autoSpaceDE w:val="0"/>
              <w:autoSpaceDN w:val="0"/>
              <w:adjustRightInd w:val="0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3592" w:type="dxa"/>
            <w:tcMar>
              <w:top w:w="142" w:type="dxa"/>
              <w:bottom w:w="142" w:type="dxa"/>
            </w:tcMar>
            <w:vAlign w:val="center"/>
          </w:tcPr>
          <w:p w14:paraId="0772E597">
            <w:pPr>
              <w:autoSpaceDE w:val="0"/>
              <w:autoSpaceDN w:val="0"/>
              <w:adjustRightInd w:val="0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211" w:type="dxa"/>
            <w:vAlign w:val="center"/>
          </w:tcPr>
          <w:p w14:paraId="4D065C42">
            <w:pPr>
              <w:autoSpaceDE w:val="0"/>
              <w:autoSpaceDN w:val="0"/>
              <w:adjustRightInd w:val="0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责任人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4E131D12">
            <w:pPr>
              <w:autoSpaceDE w:val="0"/>
              <w:autoSpaceDN w:val="0"/>
              <w:adjustRightInd w:val="0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备注</w:t>
            </w:r>
          </w:p>
        </w:tc>
      </w:tr>
      <w:tr w14:paraId="4EE11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restart"/>
            <w:vAlign w:val="center"/>
          </w:tcPr>
          <w:p w14:paraId="2905A55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 w14:paraId="0EFA8AE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贯彻执行上级决策部署不够有力</w:t>
            </w:r>
          </w:p>
        </w:tc>
        <w:tc>
          <w:tcPr>
            <w:tcW w:w="1701" w:type="dxa"/>
            <w:vAlign w:val="center"/>
          </w:tcPr>
          <w:p w14:paraId="72F84705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推进乡村振兴战略谋划不深</w:t>
            </w:r>
          </w:p>
        </w:tc>
        <w:tc>
          <w:tcPr>
            <w:tcW w:w="3524" w:type="dxa"/>
            <w:vAlign w:val="center"/>
          </w:tcPr>
          <w:p w14:paraId="531F19CB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1．积极规划股份经济合作社经济发展，购置优质资产。</w:t>
            </w:r>
          </w:p>
          <w:p w14:paraId="6A585D8F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2．根据市文件精神向上级部门争取留用地指标，购买宣塘邻里中心。</w:t>
            </w:r>
          </w:p>
        </w:tc>
        <w:tc>
          <w:tcPr>
            <w:tcW w:w="3592" w:type="dxa"/>
            <w:vAlign w:val="center"/>
          </w:tcPr>
          <w:p w14:paraId="364100B6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积极组织两委人员参与资产的购买并提出意见和建议，现邻里中心资产建设工作正在推进中。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5B773B70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倪亚清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409936DF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037E1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 w14:paraId="0BBB6BC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5CCF4FD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6F9819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环境治理仍需加强</w:t>
            </w:r>
          </w:p>
        </w:tc>
        <w:tc>
          <w:tcPr>
            <w:tcW w:w="3524" w:type="dxa"/>
            <w:vAlign w:val="center"/>
          </w:tcPr>
          <w:p w14:paraId="516CEE25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街道与村委于2020年11月开始对河道进行水质治理，经过治理水质情况已有改善，本村将坚决配合街道落实河长制各项要求，并督促治理公司加大治理力度。</w:t>
            </w:r>
          </w:p>
        </w:tc>
        <w:tc>
          <w:tcPr>
            <w:tcW w:w="3592" w:type="dxa"/>
            <w:vAlign w:val="center"/>
          </w:tcPr>
          <w:p w14:paraId="11B6D3C7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2021年8月份水质有劣五类变成五类，有所改善。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1F8C260E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孙志强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136C5042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7F78C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restart"/>
            <w:vAlign w:val="center"/>
          </w:tcPr>
          <w:p w14:paraId="26E7EDF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515" w:type="dxa"/>
            <w:vMerge w:val="restart"/>
            <w:vAlign w:val="center"/>
          </w:tcPr>
          <w:p w14:paraId="1227C85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党组织核心领导作用发挥不充分</w:t>
            </w:r>
          </w:p>
        </w:tc>
        <w:tc>
          <w:tcPr>
            <w:tcW w:w="1701" w:type="dxa"/>
            <w:vAlign w:val="center"/>
          </w:tcPr>
          <w:p w14:paraId="61F14073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议事决策机制不健全</w:t>
            </w:r>
          </w:p>
        </w:tc>
        <w:tc>
          <w:tcPr>
            <w:tcW w:w="3524" w:type="dxa"/>
            <w:vAlign w:val="center"/>
          </w:tcPr>
          <w:p w14:paraId="33C1B39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1．组织三委人员认真学习“三重一大”事项集体决策制度和决策议事规则。</w:t>
            </w:r>
          </w:p>
          <w:p w14:paraId="62E5FAB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2．对照街道“三重一大”议事规则，严格落实议事机制，规范议事程序，对每个上会讨论的事项做到讨论内容充分、过程记录详细。</w:t>
            </w:r>
          </w:p>
        </w:tc>
        <w:tc>
          <w:tcPr>
            <w:tcW w:w="3592" w:type="dxa"/>
            <w:vAlign w:val="center"/>
          </w:tcPr>
          <w:p w14:paraId="7290729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及时传达街道文件和精神，对会上形成的会议纪要做到记录充分详细。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580C3B8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倪亚清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12A76E71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324EC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 w14:paraId="73C69C0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6FC5D3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3BAD14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意识形态工作责任制落实不到位</w:t>
            </w:r>
          </w:p>
        </w:tc>
        <w:tc>
          <w:tcPr>
            <w:tcW w:w="3524" w:type="dxa"/>
            <w:vAlign w:val="center"/>
          </w:tcPr>
          <w:p w14:paraId="65A15CD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1．认真学习习近平总书记关于意识形态重要性作出的一系列讲话精神。</w:t>
            </w:r>
          </w:p>
          <w:p w14:paraId="4779CD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2．党总支书记带头履行意识形态工作责任制，班子及班子成员履行起各自的责任。</w:t>
            </w:r>
          </w:p>
          <w:p w14:paraId="09B11DC5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3．党总支会议上积极进行意识形态工作的专题研究。</w:t>
            </w:r>
          </w:p>
        </w:tc>
        <w:tc>
          <w:tcPr>
            <w:tcW w:w="3592" w:type="dxa"/>
            <w:vAlign w:val="center"/>
          </w:tcPr>
          <w:p w14:paraId="3BDA9A72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党总支会议上进行了学习，也进行了相关的专题研究，各自负起责任。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648C43EF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冯丹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720C9D00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7D66D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14:paraId="75F8D87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515" w:type="dxa"/>
            <w:vAlign w:val="center"/>
          </w:tcPr>
          <w:p w14:paraId="1C14A8F9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基层民主自治建设有待加强</w:t>
            </w:r>
          </w:p>
        </w:tc>
        <w:tc>
          <w:tcPr>
            <w:tcW w:w="1701" w:type="dxa"/>
            <w:vAlign w:val="center"/>
          </w:tcPr>
          <w:p w14:paraId="2E3C63DA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民主自治队伍年龄结构老化</w:t>
            </w:r>
          </w:p>
        </w:tc>
        <w:tc>
          <w:tcPr>
            <w:tcW w:w="3524" w:type="dxa"/>
            <w:vAlign w:val="center"/>
          </w:tcPr>
          <w:p w14:paraId="365A926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1．在全体股民中挖掘典型代表，加强宣传，发挥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先锋模范作用</w:t>
            </w:r>
            <w:r>
              <w:rPr>
                <w:rFonts w:hint="eastAsia" w:eastAsia="仿宋_GB2312"/>
                <w:bCs/>
                <w:kern w:val="0"/>
                <w:sz w:val="24"/>
              </w:rPr>
              <w:t>。</w:t>
            </w:r>
          </w:p>
          <w:p w14:paraId="39F42609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2．不断增强股民自治意识，引导培育自治队伍，逐步优化结构。</w:t>
            </w:r>
          </w:p>
        </w:tc>
        <w:tc>
          <w:tcPr>
            <w:tcW w:w="3592" w:type="dxa"/>
            <w:vAlign w:val="center"/>
          </w:tcPr>
          <w:p w14:paraId="68F04996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在股民中加强正面宣传力度，引导股民增强自治意识，队伍优化正在进行中。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49BF524C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高静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21D149CA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49A8E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14:paraId="7B7BC92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1515" w:type="dxa"/>
            <w:vAlign w:val="center"/>
          </w:tcPr>
          <w:p w14:paraId="108D70EB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党建工作不够扎实</w:t>
            </w:r>
          </w:p>
        </w:tc>
        <w:tc>
          <w:tcPr>
            <w:tcW w:w="1701" w:type="dxa"/>
            <w:vAlign w:val="center"/>
          </w:tcPr>
          <w:p w14:paraId="59E1A409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党建活动逐渐虚化</w:t>
            </w:r>
          </w:p>
        </w:tc>
        <w:tc>
          <w:tcPr>
            <w:tcW w:w="3524" w:type="dxa"/>
            <w:vMerge w:val="restart"/>
            <w:vAlign w:val="center"/>
          </w:tcPr>
          <w:p w14:paraId="60887F2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撤村以后，按照上级党组织要求，村级党组织也将撤销，随之成立股份合作社党组织。</w:t>
            </w:r>
          </w:p>
          <w:p w14:paraId="3479E8B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1．全部党员党组织关系按期划转到现居住地所在党组织；</w:t>
            </w:r>
          </w:p>
          <w:p w14:paraId="3BEA256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2．后期随着宣塘村股份经济合作社换届选举完成，重新成立新的党支部；</w:t>
            </w:r>
          </w:p>
          <w:p w14:paraId="7CFC0ED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3．新成立的股份合作社党支部将严格依照党章要求，执行党的各项规章制度，严格规范组织生活。</w:t>
            </w:r>
          </w:p>
        </w:tc>
        <w:tc>
          <w:tcPr>
            <w:tcW w:w="3592" w:type="dxa"/>
            <w:vMerge w:val="restart"/>
            <w:vAlign w:val="center"/>
          </w:tcPr>
          <w:p w14:paraId="337504B9">
            <w:pPr>
              <w:pStyle w:val="4"/>
              <w:spacing w:line="300" w:lineRule="exact"/>
              <w:jc w:val="both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部分党员党组织关系已转出，还剩部分也将转出，待全部转出后，申请撤销原有党支部，成立新的党支部。</w:t>
            </w:r>
          </w:p>
        </w:tc>
        <w:tc>
          <w:tcPr>
            <w:tcW w:w="1211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0229730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高静</w:t>
            </w:r>
          </w:p>
        </w:tc>
        <w:tc>
          <w:tcPr>
            <w:tcW w:w="127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67CBDFDE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67992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restart"/>
            <w:vAlign w:val="center"/>
          </w:tcPr>
          <w:p w14:paraId="2DC7FEF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1515" w:type="dxa"/>
            <w:vMerge w:val="restart"/>
            <w:vAlign w:val="center"/>
          </w:tcPr>
          <w:p w14:paraId="60FE630A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党内政治生活不够严肃规范</w:t>
            </w:r>
          </w:p>
        </w:tc>
        <w:tc>
          <w:tcPr>
            <w:tcW w:w="1701" w:type="dxa"/>
            <w:vAlign w:val="center"/>
          </w:tcPr>
          <w:p w14:paraId="054EA6D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“三会一课”制度执行不严格</w:t>
            </w:r>
          </w:p>
        </w:tc>
        <w:tc>
          <w:tcPr>
            <w:tcW w:w="3524" w:type="dxa"/>
            <w:vMerge w:val="continue"/>
            <w:vAlign w:val="center"/>
          </w:tcPr>
          <w:p w14:paraId="646B4460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592" w:type="dxa"/>
            <w:vMerge w:val="continue"/>
            <w:vAlign w:val="center"/>
          </w:tcPr>
          <w:p w14:paraId="657B7DC6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11" w:type="dxa"/>
            <w:vMerge w:val="continue"/>
            <w:tcMar>
              <w:top w:w="142" w:type="dxa"/>
              <w:bottom w:w="142" w:type="dxa"/>
            </w:tcMar>
            <w:vAlign w:val="center"/>
          </w:tcPr>
          <w:p w14:paraId="154AF48F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75" w:type="dxa"/>
            <w:vMerge w:val="continue"/>
            <w:tcMar>
              <w:top w:w="142" w:type="dxa"/>
              <w:bottom w:w="142" w:type="dxa"/>
            </w:tcMar>
            <w:vAlign w:val="center"/>
          </w:tcPr>
          <w:p w14:paraId="2F0CF7E7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705C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 w14:paraId="0B06F93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5D5F8B7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F0E654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组织生活会不严肃</w:t>
            </w:r>
          </w:p>
        </w:tc>
        <w:tc>
          <w:tcPr>
            <w:tcW w:w="3524" w:type="dxa"/>
            <w:vMerge w:val="continue"/>
            <w:vAlign w:val="center"/>
          </w:tcPr>
          <w:p w14:paraId="477793D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592" w:type="dxa"/>
            <w:vMerge w:val="continue"/>
            <w:vAlign w:val="center"/>
          </w:tcPr>
          <w:p w14:paraId="547DB903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11" w:type="dxa"/>
            <w:vMerge w:val="continue"/>
            <w:tcMar>
              <w:top w:w="142" w:type="dxa"/>
              <w:bottom w:w="142" w:type="dxa"/>
            </w:tcMar>
            <w:vAlign w:val="center"/>
          </w:tcPr>
          <w:p w14:paraId="54310927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75" w:type="dxa"/>
            <w:vMerge w:val="continue"/>
            <w:tcMar>
              <w:top w:w="142" w:type="dxa"/>
              <w:bottom w:w="142" w:type="dxa"/>
            </w:tcMar>
            <w:vAlign w:val="center"/>
          </w:tcPr>
          <w:p w14:paraId="1D802DFA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4F015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 w14:paraId="4031767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475B95B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F180A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“一本通”相互参照誊抄现象普遍</w:t>
            </w:r>
          </w:p>
        </w:tc>
        <w:tc>
          <w:tcPr>
            <w:tcW w:w="3524" w:type="dxa"/>
            <w:vMerge w:val="continue"/>
            <w:vAlign w:val="center"/>
          </w:tcPr>
          <w:p w14:paraId="196C6BD7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592" w:type="dxa"/>
            <w:vMerge w:val="continue"/>
            <w:vAlign w:val="center"/>
          </w:tcPr>
          <w:p w14:paraId="68C32EA6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11" w:type="dxa"/>
            <w:vMerge w:val="continue"/>
            <w:tcMar>
              <w:top w:w="142" w:type="dxa"/>
              <w:bottom w:w="142" w:type="dxa"/>
            </w:tcMar>
            <w:vAlign w:val="center"/>
          </w:tcPr>
          <w:p w14:paraId="18E28592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75" w:type="dxa"/>
            <w:vMerge w:val="continue"/>
            <w:tcMar>
              <w:top w:w="142" w:type="dxa"/>
              <w:bottom w:w="142" w:type="dxa"/>
            </w:tcMar>
            <w:vAlign w:val="center"/>
          </w:tcPr>
          <w:p w14:paraId="18559075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28CA8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14:paraId="732140D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515" w:type="dxa"/>
            <w:vAlign w:val="center"/>
          </w:tcPr>
          <w:p w14:paraId="2A35DBFF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工作作风不实</w:t>
            </w:r>
          </w:p>
          <w:p w14:paraId="3BAB548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CDF00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网格化工作敷衍应付</w:t>
            </w:r>
          </w:p>
        </w:tc>
        <w:tc>
          <w:tcPr>
            <w:tcW w:w="3524" w:type="dxa"/>
            <w:vAlign w:val="center"/>
          </w:tcPr>
          <w:p w14:paraId="658B5861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加强与街道综治办沟通，准确了解网格化工作规范和要求；</w:t>
            </w:r>
            <w:r>
              <w:rPr>
                <w:rFonts w:eastAsia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bCs/>
                <w:kern w:val="0"/>
                <w:sz w:val="24"/>
              </w:rPr>
              <w:t>2．</w:t>
            </w:r>
            <w:r>
              <w:rPr>
                <w:rFonts w:eastAsia="仿宋_GB2312"/>
                <w:bCs/>
                <w:kern w:val="0"/>
                <w:sz w:val="24"/>
              </w:rPr>
              <w:t>加强本单位</w:t>
            </w:r>
            <w:r>
              <w:rPr>
                <w:rFonts w:hint="eastAsia" w:eastAsia="仿宋_GB2312"/>
                <w:bCs/>
                <w:kern w:val="0"/>
                <w:sz w:val="24"/>
              </w:rPr>
              <w:t>与</w:t>
            </w:r>
            <w:r>
              <w:rPr>
                <w:rFonts w:eastAsia="仿宋_GB2312"/>
                <w:bCs/>
                <w:kern w:val="0"/>
                <w:sz w:val="24"/>
              </w:rPr>
              <w:t>各部门联系，了解本村各项工作进展情况和亮点事件，并及时反映到网格化工作中。</w:t>
            </w:r>
          </w:p>
        </w:tc>
        <w:tc>
          <w:tcPr>
            <w:tcW w:w="3592" w:type="dxa"/>
            <w:vAlign w:val="center"/>
          </w:tcPr>
          <w:p w14:paraId="319D1EC2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一季度网格化考评由三档提升进二档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19FC9CA2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孙向明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657B7ADA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383B3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restart"/>
            <w:vAlign w:val="center"/>
          </w:tcPr>
          <w:p w14:paraId="073BDA7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1515" w:type="dxa"/>
            <w:vMerge w:val="restart"/>
            <w:vAlign w:val="center"/>
          </w:tcPr>
          <w:p w14:paraId="1B5D9BC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党风廉政建设落实不够有力</w:t>
            </w:r>
          </w:p>
        </w:tc>
        <w:tc>
          <w:tcPr>
            <w:tcW w:w="1701" w:type="dxa"/>
            <w:vAlign w:val="center"/>
          </w:tcPr>
          <w:p w14:paraId="6A23F0D8">
            <w:pPr>
              <w:spacing w:line="300" w:lineRule="exact"/>
              <w:rPr>
                <w:rFonts w:eastAsia="仿宋_GB2312"/>
                <w:bCs/>
                <w:sz w:val="24"/>
              </w:rPr>
            </w:pPr>
          </w:p>
          <w:p w14:paraId="65FF788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主体责任落实不到位</w:t>
            </w:r>
          </w:p>
        </w:tc>
        <w:tc>
          <w:tcPr>
            <w:tcW w:w="3524" w:type="dxa"/>
            <w:vMerge w:val="restart"/>
            <w:vAlign w:val="center"/>
          </w:tcPr>
          <w:p w14:paraId="15F6335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1．认真学习《党委（党组）落实全面从严治党主体责任规定》等规定和其他党纪法规等知识，将主体责任落实到全面从严治党各个方面；</w:t>
            </w:r>
          </w:p>
          <w:p w14:paraId="309F5D2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2．通过健全制度，各负其责，强化日常监督，形成齐抓共管的局面。</w:t>
            </w:r>
          </w:p>
          <w:p w14:paraId="11D582A6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3．加大廉政教育力度，开展正反典型教育，因地制宜，机动灵活地开展各类宣传活动，提高党员干部的政策观念、理论水平。</w:t>
            </w:r>
          </w:p>
        </w:tc>
        <w:tc>
          <w:tcPr>
            <w:tcW w:w="3592" w:type="dxa"/>
            <w:vMerge w:val="restart"/>
            <w:vAlign w:val="center"/>
          </w:tcPr>
          <w:p w14:paraId="371C0A88">
            <w:pPr>
              <w:pStyle w:val="4"/>
              <w:spacing w:line="300" w:lineRule="exact"/>
              <w:jc w:val="both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中秋国庆前后，严格按照上级有关部门要求，组织工作人员开展廉政教育</w:t>
            </w:r>
          </w:p>
        </w:tc>
        <w:tc>
          <w:tcPr>
            <w:tcW w:w="1211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29647AD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高静</w:t>
            </w:r>
          </w:p>
        </w:tc>
        <w:tc>
          <w:tcPr>
            <w:tcW w:w="127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5BC17941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1D04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 w14:paraId="2BA1BA89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9BE206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06A4EE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廉政教育开展不扎实</w:t>
            </w:r>
          </w:p>
        </w:tc>
        <w:tc>
          <w:tcPr>
            <w:tcW w:w="3524" w:type="dxa"/>
            <w:vMerge w:val="continue"/>
            <w:vAlign w:val="center"/>
          </w:tcPr>
          <w:p w14:paraId="69DA8A2E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592" w:type="dxa"/>
            <w:vMerge w:val="continue"/>
            <w:vAlign w:val="center"/>
          </w:tcPr>
          <w:p w14:paraId="111CBA7A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11" w:type="dxa"/>
            <w:vMerge w:val="continue"/>
            <w:tcMar>
              <w:top w:w="142" w:type="dxa"/>
              <w:bottom w:w="142" w:type="dxa"/>
            </w:tcMar>
            <w:vAlign w:val="center"/>
          </w:tcPr>
          <w:p w14:paraId="5250B244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75" w:type="dxa"/>
            <w:vMerge w:val="continue"/>
            <w:tcMar>
              <w:top w:w="142" w:type="dxa"/>
              <w:bottom w:w="142" w:type="dxa"/>
            </w:tcMar>
            <w:vAlign w:val="center"/>
          </w:tcPr>
          <w:p w14:paraId="63522C5E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42449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restart"/>
            <w:vAlign w:val="center"/>
          </w:tcPr>
          <w:p w14:paraId="5BFA603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8</w:t>
            </w:r>
          </w:p>
        </w:tc>
        <w:tc>
          <w:tcPr>
            <w:tcW w:w="1515" w:type="dxa"/>
            <w:vMerge w:val="restart"/>
            <w:vAlign w:val="center"/>
          </w:tcPr>
          <w:p w14:paraId="61B790C8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执行财务制度有待规范</w:t>
            </w:r>
          </w:p>
        </w:tc>
        <w:tc>
          <w:tcPr>
            <w:tcW w:w="1701" w:type="dxa"/>
            <w:vAlign w:val="center"/>
          </w:tcPr>
          <w:p w14:paraId="1AEEEA49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支出附件要素不规范</w:t>
            </w:r>
          </w:p>
        </w:tc>
        <w:tc>
          <w:tcPr>
            <w:tcW w:w="3524" w:type="dxa"/>
            <w:vAlign w:val="center"/>
          </w:tcPr>
          <w:p w14:paraId="525A46B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根据股份合作社章程和钟永工委发〔2019〕74号关于印发《永红街道关于进一步加强村级集体资金管理的意见》的通知的文件精神，制定本合作社的财务管理制度，以后的支付中细致审核，规范支出附件要素。</w:t>
            </w:r>
          </w:p>
        </w:tc>
        <w:tc>
          <w:tcPr>
            <w:tcW w:w="3592" w:type="dxa"/>
            <w:tcBorders>
              <w:bottom w:val="single" w:color="auto" w:sz="4" w:space="0"/>
            </w:tcBorders>
            <w:vAlign w:val="center"/>
          </w:tcPr>
          <w:p w14:paraId="62BB1C76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经办人、证明人、财务人员三级严格把关报销支出附件。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6FB2514D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倪亚清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0CAD2D66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227F5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 w14:paraId="15AB2AC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5E51F2A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342E6C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存在大额使用现金现象</w:t>
            </w:r>
          </w:p>
        </w:tc>
        <w:tc>
          <w:tcPr>
            <w:tcW w:w="3524" w:type="dxa"/>
            <w:vAlign w:val="center"/>
          </w:tcPr>
          <w:p w14:paraId="2B75602D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认真贯彻钟永工委发〔2019〕74号关于印发《永红街道关于进一步加强村级集体资金管理的意见》的通知的文件精神，以后杜绝使用现金发放，一律使用网银支付。</w:t>
            </w:r>
          </w:p>
        </w:tc>
        <w:tc>
          <w:tcPr>
            <w:tcW w:w="3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2BF853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支出现在一律使用网银支付。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6A59443A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倪亚清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34981023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4E56A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 w14:paraId="27E934D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3FABE7B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F1FC43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报销手续不齐全</w:t>
            </w:r>
          </w:p>
        </w:tc>
        <w:tc>
          <w:tcPr>
            <w:tcW w:w="3524" w:type="dxa"/>
            <w:vAlign w:val="center"/>
          </w:tcPr>
          <w:p w14:paraId="0ED21D4A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规范报销手续，在以后的银行支出托收单中做到均有经办人、审核人签字，并附有发票或清单。</w:t>
            </w:r>
          </w:p>
        </w:tc>
        <w:tc>
          <w:tcPr>
            <w:tcW w:w="3592" w:type="dxa"/>
            <w:tcBorders>
              <w:top w:val="single" w:color="auto" w:sz="4" w:space="0"/>
            </w:tcBorders>
            <w:vAlign w:val="center"/>
          </w:tcPr>
          <w:p w14:paraId="2F11A59A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严格报销手续，做到签字、有发票或清单后方可报销。</w:t>
            </w:r>
          </w:p>
        </w:tc>
        <w:tc>
          <w:tcPr>
            <w:tcW w:w="1211" w:type="dxa"/>
            <w:tcMar>
              <w:top w:w="142" w:type="dxa"/>
              <w:bottom w:w="142" w:type="dxa"/>
            </w:tcMar>
            <w:vAlign w:val="center"/>
          </w:tcPr>
          <w:p w14:paraId="60C0A17A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倪亚清</w:t>
            </w:r>
          </w:p>
        </w:tc>
        <w:tc>
          <w:tcPr>
            <w:tcW w:w="1275" w:type="dxa"/>
            <w:tcMar>
              <w:top w:w="142" w:type="dxa"/>
              <w:bottom w:w="142" w:type="dxa"/>
            </w:tcMar>
            <w:vAlign w:val="center"/>
          </w:tcPr>
          <w:p w14:paraId="219C2759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67790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vMerge w:val="restart"/>
            <w:vAlign w:val="center"/>
          </w:tcPr>
          <w:p w14:paraId="40DDE0F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9</w:t>
            </w:r>
          </w:p>
        </w:tc>
        <w:tc>
          <w:tcPr>
            <w:tcW w:w="1515" w:type="dxa"/>
            <w:vMerge w:val="restart"/>
            <w:vAlign w:val="center"/>
          </w:tcPr>
          <w:p w14:paraId="0B4A43B0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零星工程管理不规范</w:t>
            </w:r>
          </w:p>
          <w:p w14:paraId="5A2FB503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995EF65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  <w:lang w:val="zh-TW"/>
              </w:rPr>
              <w:t>无清单明细等佐证材料</w:t>
            </w:r>
          </w:p>
        </w:tc>
        <w:tc>
          <w:tcPr>
            <w:tcW w:w="3524" w:type="dxa"/>
            <w:tcBorders>
              <w:bottom w:val="single" w:color="auto" w:sz="4" w:space="0"/>
            </w:tcBorders>
            <w:vAlign w:val="center"/>
          </w:tcPr>
          <w:p w14:paraId="6E311604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零星工程将严格按照钟永工委发〔2021〕号关于印发《永红街道零星工程公开交易管理办法（修订）》的通知的文件要求，规范零星工程的管理，规范报销手续。</w:t>
            </w:r>
          </w:p>
        </w:tc>
        <w:tc>
          <w:tcPr>
            <w:tcW w:w="3592" w:type="dxa"/>
            <w:tcBorders>
              <w:bottom w:val="single" w:color="auto" w:sz="4" w:space="0"/>
            </w:tcBorders>
            <w:vAlign w:val="center"/>
          </w:tcPr>
          <w:p w14:paraId="0F5E73E6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截止目前没有零星工程，后期如有发生严格按照规定执行。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tcMar>
              <w:top w:w="142" w:type="dxa"/>
              <w:bottom w:w="142" w:type="dxa"/>
            </w:tcMar>
            <w:vAlign w:val="center"/>
          </w:tcPr>
          <w:p w14:paraId="79BCA124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倪亚清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cMar>
              <w:top w:w="142" w:type="dxa"/>
              <w:bottom w:w="142" w:type="dxa"/>
            </w:tcMar>
            <w:vAlign w:val="center"/>
          </w:tcPr>
          <w:p w14:paraId="4892A5AF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  <w:tr w14:paraId="28A7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32" w:type="dxa"/>
            <w:vMerge w:val="continue"/>
            <w:vAlign w:val="center"/>
          </w:tcPr>
          <w:p w14:paraId="4D7FF11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3AE0538E">
            <w:pPr>
              <w:spacing w:line="3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1AEECA37">
            <w:pPr>
              <w:spacing w:line="300" w:lineRule="exact"/>
              <w:rPr>
                <w:rFonts w:eastAsia="仿宋_GB2312"/>
                <w:bCs/>
                <w:sz w:val="24"/>
                <w:lang w:val="zh-TW"/>
              </w:rPr>
            </w:pPr>
            <w:r>
              <w:rPr>
                <w:rFonts w:eastAsia="仿宋_GB2312"/>
                <w:bCs/>
                <w:sz w:val="24"/>
              </w:rPr>
              <w:t>部分项目未审计审定</w:t>
            </w:r>
          </w:p>
        </w:tc>
        <w:tc>
          <w:tcPr>
            <w:tcW w:w="3524" w:type="dxa"/>
            <w:tcBorders>
              <w:top w:val="single" w:color="auto" w:sz="4" w:space="0"/>
            </w:tcBorders>
            <w:vAlign w:val="center"/>
          </w:tcPr>
          <w:p w14:paraId="5D1086BD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零星工程严格按照钟永工委发〔2021〕号关于印发《永红街道零星工程公开交易管理办法（修订）》的通知和钟永办发〔2021〕17号永红街道办事处关于印发《永红街道内部审计工作制度》的通知的文件精神，对每一个工程项目严格执行到位。</w:t>
            </w:r>
          </w:p>
        </w:tc>
        <w:tc>
          <w:tcPr>
            <w:tcW w:w="3592" w:type="dxa"/>
            <w:tcBorders>
              <w:top w:val="single" w:color="auto" w:sz="4" w:space="0"/>
            </w:tcBorders>
            <w:vAlign w:val="center"/>
          </w:tcPr>
          <w:p w14:paraId="4AC54D21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截止目前没有零星工程，后期如有发生严格按照规定执行。</w:t>
            </w:r>
          </w:p>
        </w:tc>
        <w:tc>
          <w:tcPr>
            <w:tcW w:w="1211" w:type="dxa"/>
            <w:tcBorders>
              <w:top w:val="single" w:color="auto" w:sz="4" w:space="0"/>
            </w:tcBorders>
            <w:tcMar>
              <w:top w:w="142" w:type="dxa"/>
              <w:bottom w:w="142" w:type="dxa"/>
            </w:tcMar>
            <w:vAlign w:val="center"/>
          </w:tcPr>
          <w:p w14:paraId="164F3DF6">
            <w:pPr>
              <w:pStyle w:val="4"/>
              <w:spacing w:line="300" w:lineRule="exact"/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倪亚清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tcMar>
              <w:top w:w="142" w:type="dxa"/>
              <w:bottom w:w="142" w:type="dxa"/>
            </w:tcMar>
            <w:vAlign w:val="center"/>
          </w:tcPr>
          <w:p w14:paraId="563DBEEE">
            <w:pPr>
              <w:pStyle w:val="4"/>
              <w:spacing w:line="300" w:lineRule="exact"/>
              <w:jc w:val="both"/>
              <w:rPr>
                <w:rFonts w:ascii="Times New Roman" w:hAnsi="Times New Roman" w:eastAsia="仿宋_GB2312"/>
                <w:bCs/>
              </w:rPr>
            </w:pPr>
          </w:p>
        </w:tc>
      </w:tr>
    </w:tbl>
    <w:p w14:paraId="5CB27265">
      <w:pPr>
        <w:spacing w:before="312" w:after="312"/>
      </w:pPr>
    </w:p>
    <w:p w14:paraId="08D7775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474" w:bottom="1701" w:left="1588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56594"/>
      <w:docPartObj>
        <w:docPartGallery w:val="AutoText"/>
      </w:docPartObj>
    </w:sdtPr>
    <w:sdtContent>
      <w:p w14:paraId="4CF8E56F">
        <w:pPr>
          <w:pStyle w:val="2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 w14:paraId="1EE6D50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56611"/>
      <w:docPartObj>
        <w:docPartGallery w:val="AutoText"/>
      </w:docPartObj>
    </w:sdtPr>
    <w:sdtContent>
      <w:p w14:paraId="5DD5B9DC">
        <w:pPr>
          <w:pStyle w:val="2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 w14:paraId="39081A2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2414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10E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805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3F75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4ED"/>
    <w:rsid w:val="000907A5"/>
    <w:rsid w:val="000908E7"/>
    <w:rsid w:val="000B50F6"/>
    <w:rsid w:val="000D631E"/>
    <w:rsid w:val="002151E2"/>
    <w:rsid w:val="0022357F"/>
    <w:rsid w:val="00251332"/>
    <w:rsid w:val="00287BBF"/>
    <w:rsid w:val="002E4CEC"/>
    <w:rsid w:val="0035125C"/>
    <w:rsid w:val="0036140F"/>
    <w:rsid w:val="003D23E6"/>
    <w:rsid w:val="003D741B"/>
    <w:rsid w:val="004359B4"/>
    <w:rsid w:val="00515C8F"/>
    <w:rsid w:val="005733B2"/>
    <w:rsid w:val="005B0670"/>
    <w:rsid w:val="005E141A"/>
    <w:rsid w:val="006144ED"/>
    <w:rsid w:val="006F57B2"/>
    <w:rsid w:val="007168D8"/>
    <w:rsid w:val="007354CA"/>
    <w:rsid w:val="00876529"/>
    <w:rsid w:val="008F3BCF"/>
    <w:rsid w:val="00911E68"/>
    <w:rsid w:val="00957551"/>
    <w:rsid w:val="009E1904"/>
    <w:rsid w:val="00A85E83"/>
    <w:rsid w:val="00AA3979"/>
    <w:rsid w:val="00AA57DF"/>
    <w:rsid w:val="00AB0EE5"/>
    <w:rsid w:val="00B017C6"/>
    <w:rsid w:val="00B6297B"/>
    <w:rsid w:val="00C55C40"/>
    <w:rsid w:val="00C85344"/>
    <w:rsid w:val="00CC72D5"/>
    <w:rsid w:val="00CF457F"/>
    <w:rsid w:val="00CF4F40"/>
    <w:rsid w:val="00D65FD1"/>
    <w:rsid w:val="00D95585"/>
    <w:rsid w:val="00DE545B"/>
    <w:rsid w:val="00DE7CAB"/>
    <w:rsid w:val="00DF5B18"/>
    <w:rsid w:val="00E61266"/>
    <w:rsid w:val="00F04A0B"/>
    <w:rsid w:val="00F800E8"/>
    <w:rsid w:val="00FD3A3F"/>
    <w:rsid w:val="2F2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普通(网站) Char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1850</Words>
  <Characters>1880</Characters>
  <Lines>14</Lines>
  <Paragraphs>4</Paragraphs>
  <TotalTime>13</TotalTime>
  <ScaleCrop>false</ScaleCrop>
  <LinksUpToDate>false</LinksUpToDate>
  <CharactersWithSpaces>1924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2021-10-27T07:09:00Z</dcterms:created>
  <dc:creator>ghj</dc:creator>
  <cp:lastModifiedBy>丹丹</cp:lastModifiedBy>
  <dcterms:modified xsi:type="dcterms:W3CDTF">2025-04-30T03:10:55Z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eyJoZGlkIjoiNDA5NWQ2OTU1OGVjMGY1ODg1NzM3NDc2ZDYxMjhkZTIiLCJ1c2VySWQiOiIxMDg3MzE0MzAzIn0=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B95B6090C79F48FBB1FC41666DE8DDB9_12</vt:lpwstr>
  </property>
</Properties>
</file>