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8256EA">
      <w:pPr>
        <w:autoSpaceDE w:val="0"/>
        <w:autoSpaceDN w:val="0"/>
        <w:adjustRightInd w:val="0"/>
        <w:spacing w:line="540" w:lineRule="exact"/>
        <w:jc w:val="center"/>
        <w:rPr>
          <w:rFonts w:ascii="仿宋_GB2312" w:eastAsia="仿宋_GB2312"/>
          <w:b/>
          <w:bCs/>
          <w:color w:val="000000"/>
          <w:kern w:val="0"/>
          <w:sz w:val="32"/>
        </w:rPr>
      </w:pPr>
    </w:p>
    <w:p w14:paraId="45674492">
      <w:pPr>
        <w:autoSpaceDE w:val="0"/>
        <w:autoSpaceDN w:val="0"/>
        <w:adjustRightInd w:val="0"/>
        <w:spacing w:line="540" w:lineRule="exact"/>
        <w:jc w:val="center"/>
        <w:rPr>
          <w:rFonts w:ascii="仿宋_GB2312" w:eastAsia="仿宋_GB2312"/>
          <w:b/>
          <w:bCs/>
          <w:color w:val="000000"/>
          <w:kern w:val="0"/>
          <w:sz w:val="32"/>
        </w:rPr>
      </w:pPr>
    </w:p>
    <w:p w14:paraId="350D151E">
      <w:pPr>
        <w:autoSpaceDE w:val="0"/>
        <w:autoSpaceDN w:val="0"/>
        <w:adjustRightInd w:val="0"/>
        <w:spacing w:line="400" w:lineRule="exact"/>
        <w:jc w:val="center"/>
        <w:rPr>
          <w:rFonts w:ascii="仿宋_GB2312" w:eastAsia="仿宋_GB2312"/>
          <w:b/>
          <w:bCs/>
          <w:color w:val="000000"/>
          <w:kern w:val="0"/>
          <w:sz w:val="32"/>
        </w:rPr>
      </w:pPr>
    </w:p>
    <w:p w14:paraId="7ACFF13B">
      <w:pPr>
        <w:autoSpaceDE w:val="0"/>
        <w:autoSpaceDN w:val="0"/>
        <w:adjustRightInd w:val="0"/>
        <w:spacing w:line="540" w:lineRule="exact"/>
        <w:jc w:val="center"/>
        <w:rPr>
          <w:rFonts w:ascii="仿宋_GB2312" w:eastAsia="仿宋_GB2312"/>
          <w:b/>
          <w:bCs/>
          <w:color w:val="000000"/>
          <w:kern w:val="0"/>
          <w:sz w:val="32"/>
        </w:rPr>
      </w:pPr>
    </w:p>
    <w:p w14:paraId="2F41C3D0">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449BB06E">
      <w:pPr>
        <w:autoSpaceDE w:val="0"/>
        <w:autoSpaceDN w:val="0"/>
        <w:adjustRightInd w:val="0"/>
        <w:spacing w:line="480" w:lineRule="auto"/>
        <w:rPr>
          <w:rFonts w:ascii="仿宋_GB2312" w:eastAsia="仿宋_GB2312"/>
          <w:b/>
          <w:bCs/>
          <w:color w:val="000000"/>
          <w:kern w:val="0"/>
          <w:sz w:val="32"/>
        </w:rPr>
      </w:pPr>
    </w:p>
    <w:p w14:paraId="71053990">
      <w:pPr>
        <w:tabs>
          <w:tab w:val="left" w:pos="7335"/>
        </w:tabs>
        <w:spacing w:line="600" w:lineRule="exact"/>
        <w:ind w:firstLine="160" w:firstLineChars="50"/>
        <w:jc w:val="center"/>
        <w:rPr>
          <w:rFonts w:ascii="楷体_GB2312" w:eastAsia="楷体_GB2312"/>
          <w:color w:val="000000"/>
          <w:kern w:val="0"/>
          <w:sz w:val="32"/>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202</w:t>
      </w:r>
      <w:r>
        <w:rPr>
          <w:rFonts w:hint="eastAsia" w:ascii="仿宋_GB2312" w:eastAsia="仿宋_GB2312"/>
          <w:color w:val="000000"/>
          <w:kern w:val="0"/>
          <w:sz w:val="32"/>
          <w:lang w:val="en-US" w:eastAsia="zh-CN"/>
        </w:rPr>
        <w:t>5</w:t>
      </w:r>
      <w:r>
        <w:rPr>
          <w:rFonts w:hint="eastAsia" w:ascii="仿宋_GB2312" w:eastAsia="仿宋_GB2312"/>
          <w:color w:val="000000"/>
          <w:kern w:val="0"/>
          <w:sz w:val="32"/>
        </w:rPr>
        <w:t>〕</w:t>
      </w:r>
      <w:r>
        <w:rPr>
          <w:rFonts w:hint="eastAsia" w:ascii="仿宋_GB2312" w:eastAsia="仿宋_GB2312"/>
          <w:color w:val="000000"/>
          <w:kern w:val="0"/>
          <w:sz w:val="32"/>
          <w:lang w:val="en-US" w:eastAsia="zh-CN"/>
        </w:rPr>
        <w:t>37</w:t>
      </w:r>
      <w:r>
        <w:rPr>
          <w:rFonts w:hint="eastAsia" w:ascii="仿宋_GB2312" w:eastAsia="仿宋_GB2312"/>
          <w:color w:val="000000"/>
          <w:kern w:val="0"/>
          <w:sz w:val="32"/>
        </w:rPr>
        <w:t>号</w:t>
      </w:r>
    </w:p>
    <w:p w14:paraId="52F1C891">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7B0FAFB3">
      <w:pPr>
        <w:pStyle w:val="10"/>
        <w:spacing w:line="600" w:lineRule="exact"/>
        <w:rPr>
          <w:rFonts w:ascii="方正小标宋简体" w:hAnsi="宋体" w:eastAsia="方正小标宋简体"/>
          <w:szCs w:val="44"/>
        </w:rPr>
      </w:pPr>
    </w:p>
    <w:p w14:paraId="6E494F68">
      <w:pPr>
        <w:tabs>
          <w:tab w:val="left" w:pos="680"/>
        </w:tabs>
        <w:spacing w:line="540" w:lineRule="exact"/>
        <w:jc w:val="center"/>
        <w:rPr>
          <w:rFonts w:ascii="方正小标宋简体" w:hAnsi="宋体" w:eastAsia="方正小标宋简体"/>
          <w:kern w:val="15"/>
          <w:sz w:val="44"/>
          <w:szCs w:val="44"/>
        </w:rPr>
      </w:pPr>
      <w:r>
        <w:rPr>
          <w:rFonts w:hint="eastAsia" w:ascii="方正小标宋简体" w:hAnsi="宋体" w:eastAsia="方正小标宋简体"/>
          <w:kern w:val="15"/>
          <w:sz w:val="44"/>
          <w:szCs w:val="44"/>
        </w:rPr>
        <w:t>市生态环境局关于</w:t>
      </w:r>
      <w:r>
        <w:rPr>
          <w:rFonts w:hint="eastAsia" w:ascii="方正小标宋简体" w:hAnsi="宋体" w:eastAsia="方正小标宋简体"/>
          <w:kern w:val="15"/>
          <w:sz w:val="44"/>
          <w:szCs w:val="44"/>
          <w:lang w:val="en-US" w:eastAsia="zh-CN"/>
        </w:rPr>
        <w:t>江苏康北新材料有限公司新建有机硅阻燃材料生产基地项目</w:t>
      </w:r>
      <w:r>
        <w:rPr>
          <w:rFonts w:hint="eastAsia" w:ascii="方正小标宋简体" w:hAnsi="宋体" w:eastAsia="方正小标宋简体"/>
          <w:kern w:val="15"/>
          <w:sz w:val="44"/>
          <w:szCs w:val="44"/>
        </w:rPr>
        <w:t>环境影响报告表的批复</w:t>
      </w:r>
    </w:p>
    <w:p w14:paraId="29E818B8">
      <w:pPr>
        <w:tabs>
          <w:tab w:val="left" w:pos="680"/>
        </w:tabs>
        <w:spacing w:line="540" w:lineRule="exact"/>
        <w:jc w:val="center"/>
        <w:rPr>
          <w:rFonts w:ascii="仿宋_GB2312" w:eastAsia="仿宋_GB2312"/>
          <w:b/>
          <w:bCs/>
          <w:sz w:val="32"/>
        </w:rPr>
      </w:pPr>
    </w:p>
    <w:p w14:paraId="3BD106F5">
      <w:pPr>
        <w:keepNext w:val="0"/>
        <w:keepLines w:val="0"/>
        <w:pageBreakBefore w:val="0"/>
        <w:widowControl w:val="0"/>
        <w:kinsoku/>
        <w:wordWrap/>
        <w:overflowPunct w:val="0"/>
        <w:topLinePunct w:val="0"/>
        <w:autoSpaceDE/>
        <w:autoSpaceDN/>
        <w:bidi w:val="0"/>
        <w:adjustRightInd/>
        <w:snapToGrid w:val="0"/>
        <w:spacing w:line="54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江苏康北新材料有限公司：</w:t>
      </w:r>
    </w:p>
    <w:p w14:paraId="661E3846">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你单位报批的《江苏康北新材料有限公司新建有机硅阻燃材料生产基地项目环境影响报告表》（以下简称《报告表》）等相关材料均悉。经研究，批复如下：</w:t>
      </w:r>
    </w:p>
    <w:p w14:paraId="17631A7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09EE0C20">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二、项目建设内容：总投资</w:t>
      </w:r>
      <w:r>
        <w:rPr>
          <w:rFonts w:hint="eastAsia" w:ascii="仿宋_GB2312" w:hAnsi="Times" w:eastAsia="仿宋_GB2312"/>
          <w:color w:val="000000"/>
          <w:sz w:val="32"/>
          <w:szCs w:val="32"/>
          <w:lang w:val="en-US" w:eastAsia="zh-CN"/>
        </w:rPr>
        <w:t>5000</w:t>
      </w:r>
      <w:r>
        <w:rPr>
          <w:rFonts w:hint="eastAsia" w:ascii="仿宋_GB2312" w:hAnsi="Times" w:eastAsia="仿宋_GB2312"/>
          <w:color w:val="000000"/>
          <w:sz w:val="32"/>
          <w:szCs w:val="32"/>
        </w:rPr>
        <w:t>万元，</w:t>
      </w:r>
      <w:r>
        <w:rPr>
          <w:rFonts w:hint="eastAsia" w:ascii="仿宋_GB2312" w:hAnsi="Times" w:eastAsia="仿宋_GB2312"/>
          <w:color w:val="000000"/>
          <w:sz w:val="32"/>
          <w:szCs w:val="32"/>
          <w:lang w:val="en-US" w:eastAsia="zh-CN"/>
        </w:rPr>
        <w:t>位于钟楼经济开发区紫薇路35号，租赁常州钟楼经济开发区北新投资建设有限公司闲置厂房，购置捏合机设备、搅拌机、压合涂头机、多辊压延机等设备165台，形成16条液硅泡棉、陶瓷化复合带、导热硅胶、高温硅胶板等产品生产线，并同步建成新型阻燃材料研发与检测实验室。项目建成达产后，形成年产260万平方米新能源与储能专用硅胶阻燃材料的生产能力。</w:t>
      </w:r>
      <w:r>
        <w:rPr>
          <w:rFonts w:hint="eastAsia" w:ascii="仿宋_GB2312" w:hAnsi="Times" w:eastAsia="仿宋_GB2312"/>
          <w:color w:val="000000"/>
          <w:sz w:val="32"/>
          <w:szCs w:val="32"/>
        </w:rPr>
        <w:t>项目产品方案、主要原辅材料、主要设备及生产工艺按《报告表》确定的内容实施。</w:t>
      </w:r>
    </w:p>
    <w:p w14:paraId="7B2F0807">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2905A584">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36E8A488">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eastAsia="仿宋_GB2312"/>
          <w:color w:val="000000"/>
          <w:sz w:val="32"/>
          <w:szCs w:val="32"/>
        </w:rPr>
      </w:pPr>
      <w:r>
        <w:rPr>
          <w:rFonts w:hint="eastAsia" w:ascii="仿宋_GB2312" w:hAnsi="Times" w:eastAsia="仿宋_GB2312"/>
          <w:color w:val="000000"/>
          <w:sz w:val="32"/>
          <w:szCs w:val="32"/>
        </w:rPr>
        <w:t>（二）</w:t>
      </w:r>
      <w:r>
        <w:rPr>
          <w:rFonts w:hint="eastAsia" w:ascii="仿宋_GB2312" w:hAnsi="Times" w:eastAsia="仿宋_GB2312"/>
          <w:color w:val="000000"/>
          <w:sz w:val="32"/>
          <w:szCs w:val="32"/>
          <w:lang w:val="en-US" w:eastAsia="zh-CN"/>
        </w:rPr>
        <w:t>项目厂区应实行“雨污分流、清污分流”原则。本项目生活污水接入城市污水管网进常州市江边污水处理厂集中处理，接管水质必须符合《污水排入城镇下水道水质标准》（GB/T31962-2015）表1中B等级标准。</w:t>
      </w:r>
    </w:p>
    <w:p w14:paraId="3D9C6E10">
      <w:pPr>
        <w:keepNext w:val="0"/>
        <w:keepLines w:val="0"/>
        <w:pageBreakBefore w:val="0"/>
        <w:widowControl w:val="0"/>
        <w:kinsoku/>
        <w:wordWrap/>
        <w:topLinePunct w:val="0"/>
        <w:autoSpaceDE/>
        <w:autoSpaceDN/>
        <w:bidi w:val="0"/>
        <w:adjustRightInd/>
        <w:spacing w:line="54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（三）工程设计中，应进一步优化废气处理方案，落实《报告表》中各项废气防治措施，确保营运期各类废气达标排放。废气排放执行《橡胶制品工业污染物排放标准》（GB27632-2011）</w:t>
      </w:r>
      <w:r>
        <w:rPr>
          <w:rFonts w:hint="eastAsia" w:ascii="仿宋_GB2312" w:eastAsia="仿宋_GB2312"/>
          <w:color w:val="000000"/>
          <w:sz w:val="32"/>
          <w:szCs w:val="32"/>
          <w:lang w:eastAsia="zh-CN"/>
        </w:rPr>
        <w:t>、《大气污染物综合排放标准》（DB32/4041-2021）</w:t>
      </w:r>
      <w:r>
        <w:rPr>
          <w:rFonts w:hint="eastAsia" w:ascii="仿宋_GB2312" w:eastAsia="仿宋_GB2312"/>
          <w:color w:val="000000"/>
          <w:sz w:val="32"/>
          <w:szCs w:val="32"/>
        </w:rPr>
        <w:t>中相应标准</w:t>
      </w:r>
      <w:r>
        <w:rPr>
          <w:rFonts w:hint="eastAsia" w:ascii="仿宋_GB2312" w:hAnsi="Times" w:eastAsia="仿宋_GB2312"/>
          <w:color w:val="000000"/>
          <w:sz w:val="32"/>
          <w:szCs w:val="32"/>
        </w:rPr>
        <w:t>。</w:t>
      </w:r>
    </w:p>
    <w:p w14:paraId="4ED218B6">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w:t>
      </w:r>
      <w:r>
        <w:rPr>
          <w:rFonts w:hint="eastAsia" w:ascii="仿宋_GB2312" w:hAnsi="Times" w:eastAsia="仿宋_GB2312"/>
          <w:color w:val="000000"/>
          <w:sz w:val="32"/>
          <w:szCs w:val="32"/>
        </w:rPr>
        <w:t>优选低噪声设备，高噪声设备应合理布局并采取有效的减震、隔声、消声措施，项目</w:t>
      </w:r>
      <w:r>
        <w:rPr>
          <w:rFonts w:hint="eastAsia" w:ascii="仿宋_GB2312" w:hAnsi="Times" w:eastAsia="仿宋_GB2312"/>
          <w:color w:val="000000"/>
          <w:sz w:val="32"/>
          <w:szCs w:val="32"/>
          <w:lang w:val="en-US" w:eastAsia="zh-CN"/>
        </w:rPr>
        <w:t>各厂界</w:t>
      </w:r>
      <w:r>
        <w:rPr>
          <w:rFonts w:hint="eastAsia" w:ascii="仿宋_GB2312" w:hAnsi="Times" w:eastAsia="仿宋_GB2312"/>
          <w:color w:val="000000"/>
          <w:sz w:val="32"/>
          <w:szCs w:val="32"/>
        </w:rPr>
        <w:t>噪声须符合《工业企业厂界环境噪声排放标准》（GB12348-2008）表1中</w:t>
      </w:r>
      <w:r>
        <w:rPr>
          <w:rFonts w:hint="eastAsia" w:ascii="仿宋_GB2312" w:hAnsi="Times" w:eastAsia="仿宋_GB2312"/>
          <w:color w:val="000000"/>
          <w:sz w:val="32"/>
          <w:szCs w:val="32"/>
          <w:lang w:val="en-US" w:eastAsia="zh-CN"/>
        </w:rPr>
        <w:t>3</w:t>
      </w:r>
      <w:r>
        <w:rPr>
          <w:rFonts w:hint="eastAsia" w:ascii="仿宋_GB2312" w:hAnsi="Times" w:eastAsia="仿宋_GB2312"/>
          <w:color w:val="000000"/>
          <w:sz w:val="32"/>
          <w:szCs w:val="32"/>
        </w:rPr>
        <w:t>类标准。</w:t>
      </w:r>
    </w:p>
    <w:p w14:paraId="34E1290A">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14:paraId="78B08C0F">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14:paraId="47CAECDE">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14:paraId="105E2B1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四、本项目实施后，全厂污染物年排放量核定为（单位：t/a）：</w:t>
      </w:r>
    </w:p>
    <w:p w14:paraId="2869632A">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olor w:val="auto"/>
          <w:sz w:val="32"/>
          <w:szCs w:val="32"/>
        </w:rPr>
      </w:pPr>
      <w:r>
        <w:rPr>
          <w:rFonts w:hint="eastAsia" w:ascii="仿宋_GB2312" w:hAnsi="Times" w:eastAsia="仿宋_GB2312"/>
          <w:sz w:val="32"/>
          <w:szCs w:val="32"/>
        </w:rPr>
        <w:t>（一）水污染物排放总量（接管考核量）：污水总量≤</w:t>
      </w:r>
      <w:r>
        <w:rPr>
          <w:rFonts w:hint="eastAsia" w:ascii="仿宋_GB2312" w:hAnsi="Times" w:eastAsia="仿宋_GB2312"/>
          <w:sz w:val="32"/>
          <w:szCs w:val="32"/>
          <w:lang w:val="en-US" w:eastAsia="zh-CN"/>
        </w:rPr>
        <w:t>1800</w:t>
      </w:r>
      <w:r>
        <w:rPr>
          <w:rFonts w:hint="eastAsia" w:ascii="仿宋_GB2312" w:hAnsi="Times" w:eastAsia="仿宋_GB2312"/>
          <w:sz w:val="32"/>
          <w:szCs w:val="32"/>
        </w:rPr>
        <w:t>、COD≤</w:t>
      </w:r>
      <w:r>
        <w:rPr>
          <w:rFonts w:hint="eastAsia" w:ascii="仿宋_GB2312" w:hAnsi="Times" w:eastAsia="仿宋_GB2312"/>
          <w:sz w:val="32"/>
          <w:szCs w:val="32"/>
          <w:lang w:val="en-US" w:eastAsia="zh-CN"/>
        </w:rPr>
        <w:t>0.81</w:t>
      </w:r>
      <w:r>
        <w:rPr>
          <w:rFonts w:hint="eastAsia" w:ascii="仿宋_GB2312" w:hAnsi="Times" w:eastAsia="仿宋_GB2312"/>
          <w:sz w:val="32"/>
          <w:szCs w:val="32"/>
        </w:rPr>
        <w:t>、SS</w:t>
      </w:r>
      <w:r>
        <w:rPr>
          <w:rFonts w:hint="eastAsia" w:ascii="仿宋_GB2312" w:hAnsi="Times" w:eastAsia="仿宋_GB2312" w:cs="Times New Roman"/>
          <w:sz w:val="32"/>
          <w:szCs w:val="32"/>
        </w:rPr>
        <w:t>≤</w:t>
      </w:r>
      <w:r>
        <w:rPr>
          <w:rFonts w:hint="eastAsia" w:ascii="仿宋_GB2312" w:hAnsi="Times" w:eastAsia="仿宋_GB2312" w:cs="Times New Roman"/>
          <w:sz w:val="32"/>
          <w:szCs w:val="32"/>
          <w:lang w:val="en-US" w:eastAsia="zh-CN"/>
        </w:rPr>
        <w:t>0.54</w:t>
      </w:r>
      <w:r>
        <w:rPr>
          <w:rFonts w:hint="eastAsia" w:ascii="仿宋_GB2312" w:hAnsi="Times" w:eastAsia="仿宋_GB2312" w:cs="Times New Roman"/>
          <w:sz w:val="32"/>
          <w:szCs w:val="32"/>
        </w:rPr>
        <w:t>、NH3-N≤</w:t>
      </w:r>
      <w:r>
        <w:rPr>
          <w:rFonts w:hint="eastAsia" w:ascii="仿宋_GB2312" w:hAnsi="Times" w:eastAsia="仿宋_GB2312" w:cs="Times New Roman"/>
          <w:sz w:val="32"/>
          <w:szCs w:val="32"/>
          <w:lang w:val="en-US" w:eastAsia="zh-CN"/>
        </w:rPr>
        <w:t>0.063</w:t>
      </w:r>
      <w:r>
        <w:rPr>
          <w:rFonts w:hint="eastAsia" w:ascii="仿宋_GB2312" w:hAnsi="Times" w:eastAsia="仿宋_GB2312" w:cs="Times New Roman"/>
          <w:sz w:val="32"/>
          <w:szCs w:val="32"/>
        </w:rPr>
        <w:t>、TP ≤</w:t>
      </w:r>
      <w:r>
        <w:rPr>
          <w:rFonts w:hint="eastAsia" w:ascii="仿宋_GB2312" w:hAnsi="Times" w:eastAsia="仿宋_GB2312"/>
          <w:sz w:val="32"/>
          <w:szCs w:val="32"/>
          <w:lang w:val="en-US" w:eastAsia="zh-CN"/>
        </w:rPr>
        <w:t>0.009</w:t>
      </w:r>
      <w:r>
        <w:rPr>
          <w:rFonts w:hint="eastAsia" w:ascii="仿宋_GB2312" w:hAnsi="Times" w:eastAsia="仿宋_GB2312"/>
          <w:color w:val="auto"/>
          <w:sz w:val="32"/>
          <w:szCs w:val="32"/>
        </w:rPr>
        <w:t>、TN ≤</w:t>
      </w:r>
      <w:r>
        <w:rPr>
          <w:rFonts w:hint="eastAsia" w:ascii="仿宋_GB2312" w:hAnsi="Times" w:eastAsia="仿宋_GB2312"/>
          <w:color w:val="auto"/>
          <w:sz w:val="32"/>
          <w:szCs w:val="32"/>
          <w:lang w:val="en-US" w:eastAsia="zh-CN"/>
        </w:rPr>
        <w:t>0.09</w:t>
      </w:r>
      <w:r>
        <w:rPr>
          <w:rFonts w:hint="eastAsia" w:ascii="仿宋_GB2312" w:hAnsi="Times" w:eastAsia="仿宋_GB2312"/>
          <w:color w:val="auto"/>
          <w:sz w:val="32"/>
          <w:szCs w:val="32"/>
        </w:rPr>
        <w:t>。</w:t>
      </w:r>
    </w:p>
    <w:p w14:paraId="0C0076B8">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（二）大气污染物排放总量：</w:t>
      </w:r>
    </w:p>
    <w:p w14:paraId="3F5B959E">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有组织废气：VOC</w:t>
      </w:r>
      <w:r>
        <w:rPr>
          <w:rFonts w:hint="eastAsia" w:ascii="仿宋_GB2312" w:hAnsi="Times" w:eastAsia="仿宋_GB2312"/>
          <w:sz w:val="32"/>
          <w:szCs w:val="32"/>
          <w:lang w:val="en-US" w:eastAsia="zh-CN"/>
        </w:rPr>
        <w:t>s</w:t>
      </w:r>
      <w:r>
        <w:rPr>
          <w:rFonts w:hint="eastAsia" w:ascii="仿宋_GB2312" w:hAnsi="Times" w:eastAsia="仿宋_GB2312"/>
          <w:sz w:val="32"/>
          <w:szCs w:val="32"/>
        </w:rPr>
        <w:t>≤</w:t>
      </w:r>
      <w:r>
        <w:rPr>
          <w:rFonts w:hint="eastAsia" w:ascii="仿宋_GB2312" w:hAnsi="Times" w:eastAsia="仿宋_GB2312"/>
          <w:sz w:val="32"/>
          <w:szCs w:val="32"/>
          <w:lang w:val="en-US" w:eastAsia="zh-CN"/>
        </w:rPr>
        <w:t>0.065、颗粒物</w:t>
      </w:r>
      <w:r>
        <w:rPr>
          <w:rFonts w:hint="eastAsia" w:ascii="仿宋_GB2312" w:hAnsi="Times" w:eastAsia="仿宋_GB2312"/>
          <w:sz w:val="32"/>
          <w:szCs w:val="32"/>
        </w:rPr>
        <w:t>≤</w:t>
      </w:r>
      <w:r>
        <w:rPr>
          <w:rFonts w:hint="eastAsia" w:ascii="仿宋_GB2312" w:hAnsi="Times" w:eastAsia="仿宋_GB2312"/>
          <w:sz w:val="32"/>
          <w:szCs w:val="32"/>
          <w:lang w:val="en-US" w:eastAsia="zh-CN"/>
        </w:rPr>
        <w:t>0.011</w:t>
      </w:r>
      <w:r>
        <w:rPr>
          <w:rFonts w:hint="eastAsia" w:ascii="仿宋_GB2312" w:hAnsi="Times" w:eastAsia="仿宋_GB2312"/>
          <w:sz w:val="32"/>
          <w:szCs w:val="32"/>
        </w:rPr>
        <w:t>。</w:t>
      </w:r>
    </w:p>
    <w:p w14:paraId="744678C3">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无组织废气：VOC</w:t>
      </w:r>
      <w:r>
        <w:rPr>
          <w:rFonts w:hint="eastAsia" w:ascii="仿宋_GB2312" w:hAnsi="Times" w:eastAsia="仿宋_GB2312"/>
          <w:sz w:val="32"/>
          <w:szCs w:val="32"/>
          <w:lang w:val="en-US" w:eastAsia="zh-CN"/>
        </w:rPr>
        <w:t>s</w:t>
      </w:r>
      <w:r>
        <w:rPr>
          <w:rFonts w:hint="eastAsia" w:ascii="仿宋_GB2312" w:hAnsi="Times" w:eastAsia="仿宋_GB2312"/>
          <w:sz w:val="32"/>
          <w:szCs w:val="32"/>
        </w:rPr>
        <w:t>≤</w:t>
      </w:r>
      <w:r>
        <w:rPr>
          <w:rFonts w:hint="eastAsia" w:ascii="仿宋_GB2312" w:hAnsi="Times" w:eastAsia="仿宋_GB2312"/>
          <w:sz w:val="32"/>
          <w:szCs w:val="32"/>
          <w:lang w:val="en-US" w:eastAsia="zh-CN"/>
        </w:rPr>
        <w:t>0.034、颗粒物</w:t>
      </w:r>
      <w:r>
        <w:rPr>
          <w:rFonts w:hint="eastAsia" w:ascii="仿宋_GB2312" w:hAnsi="Times" w:eastAsia="仿宋_GB2312"/>
          <w:sz w:val="32"/>
          <w:szCs w:val="32"/>
        </w:rPr>
        <w:t>≤</w:t>
      </w:r>
      <w:r>
        <w:rPr>
          <w:rFonts w:hint="eastAsia" w:ascii="仿宋_GB2312" w:hAnsi="Times" w:eastAsia="仿宋_GB2312"/>
          <w:sz w:val="32"/>
          <w:szCs w:val="32"/>
          <w:lang w:val="en-US" w:eastAsia="zh-CN"/>
        </w:rPr>
        <w:t>0.024</w:t>
      </w:r>
      <w:r>
        <w:rPr>
          <w:rFonts w:hint="eastAsia" w:ascii="仿宋_GB2312" w:hAnsi="Times" w:eastAsia="仿宋_GB2312"/>
          <w:sz w:val="32"/>
          <w:szCs w:val="32"/>
        </w:rPr>
        <w:t>。</w:t>
      </w:r>
    </w:p>
    <w:p w14:paraId="2E4F0A20">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（三）固体废物：全部综合利用或安全处置。</w:t>
      </w:r>
    </w:p>
    <w:p w14:paraId="1E494CE1">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sz w:val="32"/>
          <w:szCs w:val="32"/>
        </w:rPr>
        <w:t>五、</w:t>
      </w:r>
      <w:r>
        <w:rPr>
          <w:rFonts w:hint="eastAsia" w:ascii="仿宋_GB2312" w:hAnsi="Times" w:eastAsia="仿宋_GB2312"/>
          <w:color w:val="000000"/>
          <w:sz w:val="32"/>
          <w:szCs w:val="32"/>
        </w:rPr>
        <w:t>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69FFAFA3">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5321DC53">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（项目代码：2411-320404-89-01-215336）</w:t>
      </w:r>
    </w:p>
    <w:p w14:paraId="4B61C54F">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p>
    <w:p w14:paraId="1EEF04F3">
      <w:pPr>
        <w:keepNext w:val="0"/>
        <w:keepLines w:val="0"/>
        <w:pageBreakBefore w:val="0"/>
        <w:widowControl w:val="0"/>
        <w:kinsoku/>
        <w:wordWrap/>
        <w:topLinePunct w:val="0"/>
        <w:autoSpaceDE/>
        <w:autoSpaceDN/>
        <w:bidi w:val="0"/>
        <w:adjustRightInd/>
        <w:spacing w:line="54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1B9A09D7">
      <w:pPr>
        <w:keepNext w:val="0"/>
        <w:keepLines w:val="0"/>
        <w:pageBreakBefore w:val="0"/>
        <w:widowControl w:val="0"/>
        <w:tabs>
          <w:tab w:val="left" w:pos="680"/>
        </w:tabs>
        <w:kinsoku/>
        <w:wordWrap/>
        <w:topLinePunct w:val="0"/>
        <w:autoSpaceDE/>
        <w:autoSpaceDN/>
        <w:bidi w:val="0"/>
        <w:adjustRightInd/>
        <w:spacing w:line="540" w:lineRule="exact"/>
        <w:ind w:right="630" w:rightChars="300"/>
        <w:jc w:val="right"/>
        <w:textAlignment w:val="auto"/>
        <w:rPr>
          <w:rFonts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lang w:val="en-US" w:eastAsia="zh-CN"/>
        </w:rPr>
        <w:t>5</w:t>
      </w:r>
      <w:r>
        <w:rPr>
          <w:rFonts w:hint="eastAsia" w:ascii="仿宋_GB2312" w:eastAsia="仿宋_GB2312"/>
          <w:sz w:val="32"/>
          <w:szCs w:val="32"/>
        </w:rPr>
        <w:t>年</w:t>
      </w:r>
      <w:r>
        <w:rPr>
          <w:rFonts w:hint="eastAsia" w:ascii="仿宋_GB2312" w:eastAsia="仿宋_GB2312"/>
          <w:sz w:val="32"/>
          <w:szCs w:val="32"/>
          <w:lang w:val="en-US" w:eastAsia="zh-CN"/>
        </w:rPr>
        <w:t>7</w:t>
      </w:r>
      <w:r>
        <w:rPr>
          <w:rFonts w:hint="eastAsia" w:ascii="仿宋_GB2312" w:eastAsia="仿宋_GB2312"/>
          <w:sz w:val="32"/>
          <w:szCs w:val="32"/>
        </w:rPr>
        <w:t>月</w:t>
      </w:r>
      <w:r>
        <w:rPr>
          <w:rFonts w:hint="eastAsia" w:ascii="仿宋_GB2312" w:eastAsia="仿宋_GB2312"/>
          <w:sz w:val="32"/>
          <w:szCs w:val="32"/>
          <w:lang w:val="en-US" w:eastAsia="zh-CN"/>
        </w:rPr>
        <w:t>3</w:t>
      </w:r>
      <w:r>
        <w:rPr>
          <w:rFonts w:hint="eastAsia" w:ascii="仿宋_GB2312" w:eastAsia="仿宋_GB2312"/>
          <w:sz w:val="32"/>
          <w:szCs w:val="32"/>
        </w:rPr>
        <w:t>日</w:t>
      </w:r>
    </w:p>
    <w:p w14:paraId="54E2EDD7">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r>
        <w:rPr>
          <w:rFonts w:hint="eastAsia" w:ascii="仿宋_GB2312" w:eastAsia="仿宋_GB2312"/>
          <w:sz w:val="32"/>
          <w:szCs w:val="32"/>
        </w:rPr>
        <w:t>（此件公开发布）</w:t>
      </w:r>
    </w:p>
    <w:p w14:paraId="7CA36EC9">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20CC0D4C">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58CEEBB8">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73E9EB4D">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0E9B81A6">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1199B236">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B88772B">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bookmarkStart w:id="0" w:name="_GoBack"/>
      <w:bookmarkEnd w:id="0"/>
    </w:p>
    <w:p w14:paraId="0F6FB2E2">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20CCFF32">
      <w:pPr>
        <w:keepNext w:val="0"/>
        <w:keepLines w:val="0"/>
        <w:pageBreakBefore w:val="0"/>
        <w:widowControl w:val="0"/>
        <w:tabs>
          <w:tab w:val="left" w:pos="390"/>
        </w:tabs>
        <w:kinsoku/>
        <w:wordWrap/>
        <w:overflowPunct/>
        <w:topLinePunct w:val="0"/>
        <w:autoSpaceDE/>
        <w:autoSpaceDN/>
        <w:bidi w:val="0"/>
        <w:adjustRightInd/>
        <w:snapToGrid/>
        <w:spacing w:line="460" w:lineRule="exact"/>
        <w:textAlignment w:val="auto"/>
        <w:rPr>
          <w:rFonts w:ascii="仿宋_GB2312" w:hAnsi="宋体" w:eastAsia="仿宋_GB2312"/>
          <w:sz w:val="28"/>
          <w:szCs w:val="28"/>
        </w:rPr>
      </w:pPr>
      <w: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rPr>
        <w:t>抄送：</w:t>
      </w:r>
      <w:r>
        <w:rPr>
          <w:rFonts w:hint="eastAsia" w:ascii="仿宋_GB2312" w:hAnsi="宋体" w:eastAsia="仿宋_GB2312"/>
          <w:kern w:val="0"/>
          <w:sz w:val="28"/>
          <w:szCs w:val="28"/>
        </w:rPr>
        <w:t>钟楼经济开发区管理委员会、</w:t>
      </w:r>
      <w:r>
        <w:rPr>
          <w:rFonts w:hint="eastAsia" w:ascii="仿宋_GB2312" w:hAnsi="宋体" w:eastAsia="仿宋_GB2312"/>
          <w:sz w:val="28"/>
          <w:szCs w:val="28"/>
        </w:rPr>
        <w:t>北港街道办事处</w:t>
      </w:r>
      <w:r>
        <w:rPr>
          <w:rFonts w:hint="eastAsia" w:ascii="仿宋_GB2312" w:hAnsi="宋体" w:eastAsia="仿宋_GB2312"/>
          <w:kern w:val="0"/>
          <w:sz w:val="28"/>
          <w:szCs w:val="28"/>
        </w:rPr>
        <w:t>，</w:t>
      </w:r>
      <w:r>
        <w:rPr>
          <w:rFonts w:hint="eastAsia" w:ascii="仿宋_GB2312" w:hAnsi="宋体" w:eastAsia="仿宋_GB2312"/>
          <w:sz w:val="28"/>
          <w:szCs w:val="28"/>
        </w:rPr>
        <w:t>市生态环境综合行政执法局钟楼分局。</w:t>
      </w:r>
    </w:p>
    <w:p w14:paraId="38775261">
      <w:pPr>
        <w:keepNext w:val="0"/>
        <w:keepLines w:val="0"/>
        <w:pageBreakBefore w:val="0"/>
        <w:widowControl w:val="0"/>
        <w:tabs>
          <w:tab w:val="left" w:pos="390"/>
        </w:tabs>
        <w:kinsoku/>
        <w:wordWrap/>
        <w:overflowPunct/>
        <w:topLinePunct w:val="0"/>
        <w:autoSpaceDE/>
        <w:autoSpaceDN/>
        <w:bidi w:val="0"/>
        <w:adjustRightInd/>
        <w:snapToGrid/>
        <w:spacing w:line="460" w:lineRule="exact"/>
        <w:ind w:firstLine="140" w:firstLineChars="50"/>
        <w:textAlignment w:val="auto"/>
        <w:rPr>
          <w:rFonts w:ascii="仿宋_GB2312" w:eastAsia="仿宋_GB2312"/>
          <w:sz w:val="28"/>
          <w:szCs w:val="28"/>
        </w:rPr>
      </w:pPr>
      <w:r>
        <w:rPr>
          <w:rFonts w:hint="eastAsia" w:ascii="仿宋_GB2312" w:eastAsia="仿宋_GB2312"/>
          <w:sz w:val="28"/>
          <w:szCs w:val="28"/>
        </w:rPr>
        <w:t>常州市生态环境局办公室</w:t>
      </w:r>
      <w: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rPr>
        <w:t xml:space="preserve">                   202</w:t>
      </w:r>
      <w:r>
        <w:rPr>
          <w:rFonts w:hint="eastAsia" w:ascii="仿宋_GB2312" w:eastAsia="仿宋_GB2312"/>
          <w:sz w:val="28"/>
          <w:szCs w:val="28"/>
          <w:lang w:val="en-US" w:eastAsia="zh-CN"/>
        </w:rPr>
        <w:t>5</w:t>
      </w:r>
      <w:r>
        <w:rPr>
          <w:rFonts w:hint="eastAsia" w:ascii="仿宋_GB2312" w:eastAsia="仿宋_GB2312"/>
          <w:sz w:val="28"/>
          <w:szCs w:val="28"/>
        </w:rPr>
        <w:t>年</w:t>
      </w:r>
      <w:r>
        <w:rPr>
          <w:rFonts w:hint="eastAsia" w:ascii="仿宋_GB2312" w:eastAsia="仿宋_GB2312"/>
          <w:sz w:val="28"/>
          <w:szCs w:val="28"/>
          <w:lang w:val="en-US" w:eastAsia="zh-CN"/>
        </w:rPr>
        <w:t>7</w:t>
      </w:r>
      <w:r>
        <w:rPr>
          <w:rFonts w:hint="eastAsia" w:ascii="仿宋_GB2312" w:eastAsia="仿宋_GB2312"/>
          <w:sz w:val="28"/>
          <w:szCs w:val="28"/>
        </w:rPr>
        <w:t>月</w:t>
      </w:r>
      <w:r>
        <w:rPr>
          <w:rFonts w:hint="eastAsia" w:ascii="仿宋_GB2312" w:eastAsia="仿宋_GB2312"/>
          <w:sz w:val="28"/>
          <w:szCs w:val="28"/>
          <w:lang w:val="en-US" w:eastAsia="zh-CN"/>
        </w:rPr>
        <w:t>3</w:t>
      </w:r>
      <w:r>
        <w:rPr>
          <w:rFonts w:hint="eastAsia" w:ascii="仿宋_GB2312" w:eastAsia="仿宋_GB2312"/>
          <w:sz w:val="28"/>
          <w:szCs w:val="28"/>
        </w:rPr>
        <w:t>日印发</w:t>
      </w:r>
    </w:p>
    <w:p w14:paraId="5A59AEDB">
      <w:pPr>
        <w:keepNext w:val="0"/>
        <w:keepLines w:val="0"/>
        <w:pageBreakBefore w:val="0"/>
        <w:widowControl w:val="0"/>
        <w:tabs>
          <w:tab w:val="left" w:pos="6795"/>
        </w:tabs>
        <w:kinsoku/>
        <w:wordWrap/>
        <w:overflowPunct/>
        <w:topLinePunct w:val="0"/>
        <w:autoSpaceDE/>
        <w:autoSpaceDN/>
        <w:bidi w:val="0"/>
        <w:adjustRightInd/>
        <w:snapToGrid/>
        <w:spacing w:line="460" w:lineRule="exact"/>
        <w:ind w:firstLine="7392" w:firstLineChars="3520"/>
        <w:jc w:val="right"/>
        <w:textAlignment w:val="auto"/>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3" w:type="default"/>
      <w:footerReference r:id="rId4" w:type="default"/>
      <w:footerReference r:id="rId5"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F"/>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85514">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4</w:t>
    </w:r>
    <w:r>
      <w:rPr>
        <w:rFonts w:ascii="宋体" w:hAnsi="宋体"/>
        <w:sz w:val="30"/>
        <w:szCs w:val="30"/>
      </w:rPr>
      <w:fldChar w:fldCharType="end"/>
    </w:r>
    <w:r>
      <w:rPr>
        <w:rStyle w:val="7"/>
        <w:rFonts w:hint="eastAsia" w:ascii="宋体" w:hAnsi="宋体"/>
        <w:sz w:val="30"/>
        <w:szCs w:val="30"/>
      </w:rPr>
      <w:t xml:space="preserve"> —</w:t>
    </w:r>
  </w:p>
  <w:p w14:paraId="0580A396">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7E6B3">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3FF65255">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09414">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AB6"/>
    <w:rsid w:val="00077DBA"/>
    <w:rsid w:val="00092D35"/>
    <w:rsid w:val="0009694C"/>
    <w:rsid w:val="000B0BF8"/>
    <w:rsid w:val="00107197"/>
    <w:rsid w:val="00130E61"/>
    <w:rsid w:val="00145DCD"/>
    <w:rsid w:val="00152F75"/>
    <w:rsid w:val="00155653"/>
    <w:rsid w:val="00155ACB"/>
    <w:rsid w:val="00162E1C"/>
    <w:rsid w:val="00164C2A"/>
    <w:rsid w:val="001A4CE1"/>
    <w:rsid w:val="001D0075"/>
    <w:rsid w:val="001D0220"/>
    <w:rsid w:val="001D21E5"/>
    <w:rsid w:val="0021641F"/>
    <w:rsid w:val="00216DBA"/>
    <w:rsid w:val="00243BBC"/>
    <w:rsid w:val="00270955"/>
    <w:rsid w:val="00271C6D"/>
    <w:rsid w:val="0029121B"/>
    <w:rsid w:val="002C0343"/>
    <w:rsid w:val="002C514D"/>
    <w:rsid w:val="002D7D28"/>
    <w:rsid w:val="002F78D0"/>
    <w:rsid w:val="00312C45"/>
    <w:rsid w:val="00331420"/>
    <w:rsid w:val="0036349E"/>
    <w:rsid w:val="003B69F2"/>
    <w:rsid w:val="003D404C"/>
    <w:rsid w:val="004038C2"/>
    <w:rsid w:val="00412E94"/>
    <w:rsid w:val="00431570"/>
    <w:rsid w:val="0044022F"/>
    <w:rsid w:val="00443B23"/>
    <w:rsid w:val="00450C94"/>
    <w:rsid w:val="004549B7"/>
    <w:rsid w:val="004735B0"/>
    <w:rsid w:val="0049691D"/>
    <w:rsid w:val="004A378E"/>
    <w:rsid w:val="004D4DF5"/>
    <w:rsid w:val="004E2238"/>
    <w:rsid w:val="004E6CE2"/>
    <w:rsid w:val="00503795"/>
    <w:rsid w:val="005166B2"/>
    <w:rsid w:val="00537FD9"/>
    <w:rsid w:val="005400E1"/>
    <w:rsid w:val="00543DB7"/>
    <w:rsid w:val="00580F55"/>
    <w:rsid w:val="0058319D"/>
    <w:rsid w:val="005C4F7E"/>
    <w:rsid w:val="00604865"/>
    <w:rsid w:val="0064230F"/>
    <w:rsid w:val="006438E6"/>
    <w:rsid w:val="00651BDD"/>
    <w:rsid w:val="00662E6E"/>
    <w:rsid w:val="006643B6"/>
    <w:rsid w:val="006860FC"/>
    <w:rsid w:val="00690F30"/>
    <w:rsid w:val="006939D1"/>
    <w:rsid w:val="006B5ED0"/>
    <w:rsid w:val="006C6417"/>
    <w:rsid w:val="006D3E09"/>
    <w:rsid w:val="00704F86"/>
    <w:rsid w:val="0072339C"/>
    <w:rsid w:val="00783979"/>
    <w:rsid w:val="007D2469"/>
    <w:rsid w:val="007D24EB"/>
    <w:rsid w:val="007E1357"/>
    <w:rsid w:val="007E5068"/>
    <w:rsid w:val="007E7B93"/>
    <w:rsid w:val="008333F3"/>
    <w:rsid w:val="00887049"/>
    <w:rsid w:val="008C6A1B"/>
    <w:rsid w:val="00926A9F"/>
    <w:rsid w:val="00954DB4"/>
    <w:rsid w:val="00973558"/>
    <w:rsid w:val="009A52B8"/>
    <w:rsid w:val="009B3EB6"/>
    <w:rsid w:val="00A02026"/>
    <w:rsid w:val="00A121C8"/>
    <w:rsid w:val="00A24C41"/>
    <w:rsid w:val="00A54755"/>
    <w:rsid w:val="00AB675D"/>
    <w:rsid w:val="00AD3FB2"/>
    <w:rsid w:val="00B00703"/>
    <w:rsid w:val="00B25F9B"/>
    <w:rsid w:val="00B7088B"/>
    <w:rsid w:val="00BD0CCB"/>
    <w:rsid w:val="00BD511C"/>
    <w:rsid w:val="00BD77A1"/>
    <w:rsid w:val="00C0595D"/>
    <w:rsid w:val="00C1098D"/>
    <w:rsid w:val="00C152CD"/>
    <w:rsid w:val="00C735F0"/>
    <w:rsid w:val="00C85B7B"/>
    <w:rsid w:val="00C970DB"/>
    <w:rsid w:val="00CB0852"/>
    <w:rsid w:val="00CD0300"/>
    <w:rsid w:val="00CD3D0E"/>
    <w:rsid w:val="00CD4412"/>
    <w:rsid w:val="00CE53D8"/>
    <w:rsid w:val="00D21092"/>
    <w:rsid w:val="00D32E07"/>
    <w:rsid w:val="00D363D3"/>
    <w:rsid w:val="00D37F98"/>
    <w:rsid w:val="00D45C64"/>
    <w:rsid w:val="00D6649D"/>
    <w:rsid w:val="00DA5F88"/>
    <w:rsid w:val="00DD360E"/>
    <w:rsid w:val="00DE285F"/>
    <w:rsid w:val="00E070CA"/>
    <w:rsid w:val="00E22251"/>
    <w:rsid w:val="00E232A6"/>
    <w:rsid w:val="00E67A32"/>
    <w:rsid w:val="00EC5568"/>
    <w:rsid w:val="00ED011B"/>
    <w:rsid w:val="00EE016F"/>
    <w:rsid w:val="00EE734B"/>
    <w:rsid w:val="00F02201"/>
    <w:rsid w:val="00F10502"/>
    <w:rsid w:val="00F16C02"/>
    <w:rsid w:val="00F96AE2"/>
    <w:rsid w:val="00F96DC4"/>
    <w:rsid w:val="00FA521A"/>
    <w:rsid w:val="00FB3732"/>
    <w:rsid w:val="00FD7E6E"/>
    <w:rsid w:val="00FE3A7C"/>
    <w:rsid w:val="00FE7751"/>
    <w:rsid w:val="048D7B99"/>
    <w:rsid w:val="0B2C67C7"/>
    <w:rsid w:val="0ED2335F"/>
    <w:rsid w:val="118E2656"/>
    <w:rsid w:val="164A731D"/>
    <w:rsid w:val="23127C96"/>
    <w:rsid w:val="24380AC0"/>
    <w:rsid w:val="28CE7583"/>
    <w:rsid w:val="305B0EEF"/>
    <w:rsid w:val="37AA0860"/>
    <w:rsid w:val="3CE618B6"/>
    <w:rsid w:val="403646E7"/>
    <w:rsid w:val="47266AFE"/>
    <w:rsid w:val="4DD95D11"/>
    <w:rsid w:val="4E9A4C7A"/>
    <w:rsid w:val="51422093"/>
    <w:rsid w:val="57A26980"/>
    <w:rsid w:val="66093055"/>
    <w:rsid w:val="66201BCA"/>
    <w:rsid w:val="666E2599"/>
    <w:rsid w:val="6B65663B"/>
    <w:rsid w:val="7EEA40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1804</Words>
  <Characters>2036</Characters>
  <Lines>13</Lines>
  <Paragraphs>3</Paragraphs>
  <TotalTime>0</TotalTime>
  <ScaleCrop>false</ScaleCrop>
  <LinksUpToDate>false</LinksUpToDate>
  <CharactersWithSpaces>2093</CharactersWithSpaces>
  <Application>WPS Office_12.1.0.21539_F1E327BC-269C-435d-A152-05C5408002CA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2024-01-16T06:35:00Z</dcterms:created>
  <dc:creator>yangfan</dc:creator>
  <cp:lastModifiedBy>幵心</cp:lastModifiedBy>
  <dcterms:modified xsi:type="dcterms:W3CDTF">2025-06-25T02:35:41Z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2052-12.1.0.21539</vt:lpwstr>
  </property>
  <property fmtid="{D5CDD505-2E9C-101B-9397-08002B2CF9AE}" pid="3" name="ICV">
    <vt:lpwstr>56E0951C2CA5474B9F2F87EE90378CCB_13</vt:lpwstr>
  </property>
  <property fmtid="{D5CDD505-2E9C-101B-9397-08002B2CF9AE}" pid="4" name="KSOTemplateDocerSaveRecord">
    <vt:lpwstr>eyJoZGlkIjoiYWM4YzhjMGQ2ZTM1MmEyZjVhMTEwNGMwMzk4YTAzNmYiLCJ1c2VySWQiOiI2OTc2NzIxMTQifQ==</vt:lpwstr>
  </property>
</Properties>
</file>