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AEBF" w14:textId="77777777" w:rsidR="004D7FC4" w:rsidRDefault="004D7FC4" w:rsidP="004D7FC4">
      <w:pPr>
        <w:jc w:val="center"/>
        <w:rPr>
          <w:rFonts w:ascii="黑体" w:eastAsia="黑体" w:hAnsi="黑体" w:hint="eastAsia"/>
          <w:sz w:val="48"/>
          <w:szCs w:val="48"/>
        </w:rPr>
      </w:pPr>
    </w:p>
    <w:p w14:paraId="1226CE2D" w14:textId="77777777" w:rsidR="00B14AC8" w:rsidRDefault="00B14AC8" w:rsidP="004D7FC4">
      <w:pPr>
        <w:jc w:val="center"/>
        <w:rPr>
          <w:rFonts w:ascii="黑体" w:eastAsia="黑体" w:hAnsi="黑体" w:hint="eastAsia"/>
          <w:sz w:val="48"/>
          <w:szCs w:val="48"/>
        </w:rPr>
      </w:pPr>
    </w:p>
    <w:p w14:paraId="75C04054" w14:textId="77777777" w:rsidR="004D7FC4" w:rsidRDefault="004D7FC4" w:rsidP="004D7FC4">
      <w:pPr>
        <w:jc w:val="center"/>
        <w:rPr>
          <w:rFonts w:ascii="黑体" w:eastAsia="黑体" w:hAnsi="黑体" w:hint="eastAsia"/>
          <w:sz w:val="48"/>
          <w:szCs w:val="48"/>
        </w:rPr>
      </w:pPr>
    </w:p>
    <w:p w14:paraId="6B70C841" w14:textId="5D28A17D" w:rsidR="004D7FC4" w:rsidRPr="004D7FC4" w:rsidRDefault="006F695A" w:rsidP="004D7FC4">
      <w:pPr>
        <w:jc w:val="center"/>
        <w:rPr>
          <w:rFonts w:ascii="黑体" w:eastAsia="黑体" w:hAnsi="黑体" w:hint="eastAsia"/>
          <w:sz w:val="48"/>
          <w:szCs w:val="48"/>
        </w:rPr>
      </w:pPr>
      <w:r>
        <w:rPr>
          <w:rFonts w:ascii="黑体" w:eastAsia="黑体" w:hAnsi="黑体"/>
          <w:sz w:val="48"/>
          <w:szCs w:val="48"/>
        </w:rPr>
        <w:t>常州市钟楼区</w:t>
      </w:r>
      <w:r w:rsidR="00297A59">
        <w:rPr>
          <w:rFonts w:ascii="黑体" w:eastAsia="黑体" w:hAnsi="黑体"/>
          <w:sz w:val="48"/>
          <w:szCs w:val="48"/>
        </w:rPr>
        <w:t>2025-01</w:t>
      </w:r>
      <w:r>
        <w:rPr>
          <w:rFonts w:ascii="黑体" w:eastAsia="黑体" w:hAnsi="黑体"/>
          <w:sz w:val="48"/>
          <w:szCs w:val="48"/>
        </w:rPr>
        <w:t>号</w:t>
      </w:r>
      <w:r w:rsidR="007151CB" w:rsidRPr="004D7FC4">
        <w:rPr>
          <w:rFonts w:ascii="黑体" w:eastAsia="黑体" w:hAnsi="黑体"/>
          <w:sz w:val="48"/>
          <w:szCs w:val="48"/>
        </w:rPr>
        <w:t>土地征收</w:t>
      </w:r>
    </w:p>
    <w:p w14:paraId="60BF5BA0" w14:textId="5274E226" w:rsidR="007151CB" w:rsidRDefault="007151CB" w:rsidP="004D7FC4">
      <w:pPr>
        <w:jc w:val="center"/>
      </w:pPr>
      <w:r w:rsidRPr="004D7FC4">
        <w:rPr>
          <w:rFonts w:ascii="黑体" w:eastAsia="黑体" w:hAnsi="黑体"/>
          <w:sz w:val="48"/>
          <w:szCs w:val="48"/>
        </w:rPr>
        <w:t>成片开发方案</w:t>
      </w:r>
    </w:p>
    <w:p w14:paraId="282AE643" w14:textId="77777777" w:rsidR="004D7FC4" w:rsidRDefault="004D7FC4" w:rsidP="004D7FC4">
      <w:pPr>
        <w:widowControl/>
        <w:jc w:val="center"/>
        <w:rPr>
          <w:rFonts w:ascii="楷体" w:eastAsia="楷体" w:hAnsi="楷体" w:hint="eastAsia"/>
          <w:sz w:val="36"/>
          <w:szCs w:val="36"/>
        </w:rPr>
      </w:pPr>
      <w:r w:rsidRPr="004D7FC4">
        <w:rPr>
          <w:rFonts w:ascii="楷体" w:eastAsia="楷体" w:hAnsi="楷体"/>
          <w:sz w:val="36"/>
          <w:szCs w:val="36"/>
        </w:rPr>
        <w:t>（</w:t>
      </w:r>
      <w:r w:rsidR="00AF4956">
        <w:rPr>
          <w:rFonts w:ascii="楷体" w:eastAsia="楷体" w:hAnsi="楷体"/>
          <w:sz w:val="36"/>
          <w:szCs w:val="36"/>
        </w:rPr>
        <w:t>征求意见稿</w:t>
      </w:r>
      <w:r w:rsidRPr="004D7FC4">
        <w:rPr>
          <w:rFonts w:ascii="楷体" w:eastAsia="楷体" w:hAnsi="楷体"/>
          <w:sz w:val="36"/>
          <w:szCs w:val="36"/>
        </w:rPr>
        <w:t>）</w:t>
      </w:r>
    </w:p>
    <w:p w14:paraId="10D069B7" w14:textId="77777777" w:rsidR="004D7FC4" w:rsidRDefault="004D7FC4" w:rsidP="004D7FC4">
      <w:pPr>
        <w:widowControl/>
        <w:jc w:val="center"/>
        <w:rPr>
          <w:rFonts w:ascii="楷体" w:eastAsia="楷体" w:hAnsi="楷体" w:hint="eastAsia"/>
          <w:sz w:val="36"/>
          <w:szCs w:val="36"/>
        </w:rPr>
      </w:pPr>
    </w:p>
    <w:p w14:paraId="26744F00" w14:textId="77777777" w:rsidR="004D7FC4" w:rsidRDefault="004D7FC4" w:rsidP="004D7FC4">
      <w:pPr>
        <w:widowControl/>
        <w:jc w:val="center"/>
        <w:rPr>
          <w:rFonts w:ascii="楷体" w:eastAsia="楷体" w:hAnsi="楷体" w:hint="eastAsia"/>
          <w:sz w:val="36"/>
          <w:szCs w:val="36"/>
        </w:rPr>
      </w:pPr>
    </w:p>
    <w:p w14:paraId="57076B58" w14:textId="77777777" w:rsidR="004D7FC4" w:rsidRDefault="004D7FC4" w:rsidP="004D7FC4">
      <w:pPr>
        <w:widowControl/>
        <w:jc w:val="center"/>
        <w:rPr>
          <w:rFonts w:ascii="楷体" w:eastAsia="楷体" w:hAnsi="楷体" w:hint="eastAsia"/>
          <w:sz w:val="36"/>
          <w:szCs w:val="36"/>
        </w:rPr>
      </w:pPr>
    </w:p>
    <w:p w14:paraId="52ADFF96" w14:textId="77777777" w:rsidR="004D7FC4" w:rsidRDefault="004D7FC4" w:rsidP="004D7FC4">
      <w:pPr>
        <w:widowControl/>
        <w:jc w:val="center"/>
        <w:rPr>
          <w:rFonts w:ascii="楷体" w:eastAsia="楷体" w:hAnsi="楷体" w:hint="eastAsia"/>
          <w:sz w:val="36"/>
          <w:szCs w:val="36"/>
        </w:rPr>
      </w:pPr>
    </w:p>
    <w:p w14:paraId="7832F78E" w14:textId="77777777" w:rsidR="004D7FC4" w:rsidRDefault="004D7FC4" w:rsidP="004D7FC4">
      <w:pPr>
        <w:widowControl/>
        <w:jc w:val="center"/>
        <w:rPr>
          <w:rFonts w:ascii="楷体" w:eastAsia="楷体" w:hAnsi="楷体" w:hint="eastAsia"/>
          <w:sz w:val="36"/>
          <w:szCs w:val="36"/>
        </w:rPr>
      </w:pPr>
    </w:p>
    <w:p w14:paraId="564FE929" w14:textId="77777777" w:rsidR="004D7FC4" w:rsidRDefault="004D7FC4" w:rsidP="004D7FC4">
      <w:pPr>
        <w:widowControl/>
        <w:jc w:val="center"/>
        <w:rPr>
          <w:rFonts w:ascii="楷体" w:eastAsia="楷体" w:hAnsi="楷体" w:hint="eastAsia"/>
          <w:sz w:val="36"/>
          <w:szCs w:val="36"/>
        </w:rPr>
      </w:pPr>
    </w:p>
    <w:p w14:paraId="52B0BD5C" w14:textId="77777777" w:rsidR="004D7FC4" w:rsidRDefault="004D7FC4" w:rsidP="004D7FC4">
      <w:pPr>
        <w:widowControl/>
        <w:jc w:val="center"/>
        <w:rPr>
          <w:rFonts w:ascii="楷体" w:eastAsia="楷体" w:hAnsi="楷体" w:hint="eastAsia"/>
          <w:sz w:val="36"/>
          <w:szCs w:val="36"/>
        </w:rPr>
      </w:pPr>
    </w:p>
    <w:p w14:paraId="615D48BD" w14:textId="77777777" w:rsidR="004D7FC4" w:rsidRDefault="004D7FC4" w:rsidP="004D7FC4">
      <w:pPr>
        <w:widowControl/>
        <w:jc w:val="center"/>
        <w:rPr>
          <w:rFonts w:ascii="楷体" w:eastAsia="楷体" w:hAnsi="楷体" w:hint="eastAsia"/>
          <w:sz w:val="36"/>
          <w:szCs w:val="36"/>
        </w:rPr>
      </w:pPr>
    </w:p>
    <w:p w14:paraId="52BC5E17" w14:textId="77777777" w:rsidR="004D7FC4" w:rsidRDefault="004D7FC4" w:rsidP="004D7FC4">
      <w:pPr>
        <w:widowControl/>
        <w:jc w:val="center"/>
        <w:rPr>
          <w:rFonts w:ascii="楷体" w:eastAsia="楷体" w:hAnsi="楷体" w:hint="eastAsia"/>
          <w:sz w:val="36"/>
          <w:szCs w:val="36"/>
        </w:rPr>
      </w:pPr>
    </w:p>
    <w:p w14:paraId="1F72739F" w14:textId="77777777" w:rsidR="004D7FC4" w:rsidRDefault="004D7FC4" w:rsidP="004D7FC4">
      <w:pPr>
        <w:widowControl/>
        <w:jc w:val="center"/>
        <w:rPr>
          <w:rFonts w:ascii="楷体" w:eastAsia="楷体" w:hAnsi="楷体" w:hint="eastAsia"/>
          <w:sz w:val="36"/>
          <w:szCs w:val="36"/>
        </w:rPr>
      </w:pPr>
    </w:p>
    <w:p w14:paraId="04CA5762" w14:textId="77777777" w:rsidR="004D7FC4" w:rsidRDefault="004D7FC4" w:rsidP="004D7FC4">
      <w:pPr>
        <w:widowControl/>
        <w:jc w:val="center"/>
        <w:rPr>
          <w:rFonts w:ascii="楷体" w:eastAsia="楷体" w:hAnsi="楷体" w:hint="eastAsia"/>
          <w:sz w:val="36"/>
          <w:szCs w:val="36"/>
        </w:rPr>
      </w:pPr>
    </w:p>
    <w:p w14:paraId="6186FC0D" w14:textId="77777777" w:rsidR="004D7FC4" w:rsidRDefault="004D7FC4" w:rsidP="004D7FC4">
      <w:pPr>
        <w:widowControl/>
        <w:jc w:val="center"/>
        <w:rPr>
          <w:rFonts w:ascii="楷体" w:eastAsia="楷体" w:hAnsi="楷体" w:hint="eastAsia"/>
          <w:sz w:val="36"/>
          <w:szCs w:val="36"/>
        </w:rPr>
      </w:pPr>
    </w:p>
    <w:p w14:paraId="12807A6F" w14:textId="77777777" w:rsidR="004D7FC4" w:rsidRPr="004D7FC4" w:rsidRDefault="006F695A" w:rsidP="004D7FC4">
      <w:pPr>
        <w:widowControl/>
        <w:jc w:val="center"/>
        <w:rPr>
          <w:rFonts w:eastAsia="宋体"/>
          <w:sz w:val="32"/>
          <w:szCs w:val="36"/>
        </w:rPr>
      </w:pPr>
      <w:r>
        <w:rPr>
          <w:rFonts w:eastAsia="宋体" w:hint="eastAsia"/>
          <w:sz w:val="32"/>
          <w:szCs w:val="36"/>
        </w:rPr>
        <w:t>钟楼区</w:t>
      </w:r>
      <w:r w:rsidR="004D7FC4" w:rsidRPr="004D7FC4">
        <w:rPr>
          <w:rFonts w:eastAsia="宋体" w:hint="eastAsia"/>
          <w:sz w:val="32"/>
          <w:szCs w:val="36"/>
        </w:rPr>
        <w:t>人民政府</w:t>
      </w:r>
    </w:p>
    <w:p w14:paraId="65E5A387" w14:textId="3846060D" w:rsidR="00B55A39" w:rsidRDefault="004D7FC4" w:rsidP="000120E9">
      <w:pPr>
        <w:widowControl/>
        <w:jc w:val="center"/>
        <w:rPr>
          <w:rFonts w:eastAsia="宋体"/>
          <w:sz w:val="32"/>
          <w:szCs w:val="36"/>
        </w:rPr>
      </w:pPr>
      <w:r w:rsidRPr="004D7FC4">
        <w:rPr>
          <w:rFonts w:eastAsia="宋体" w:hint="eastAsia"/>
          <w:sz w:val="32"/>
          <w:szCs w:val="36"/>
        </w:rPr>
        <w:t>20</w:t>
      </w:r>
      <w:r w:rsidR="004764CC">
        <w:rPr>
          <w:rFonts w:eastAsia="宋体" w:hint="eastAsia"/>
          <w:sz w:val="32"/>
          <w:szCs w:val="36"/>
        </w:rPr>
        <w:t>2</w:t>
      </w:r>
      <w:r w:rsidR="00EE174A">
        <w:rPr>
          <w:rFonts w:eastAsia="宋体" w:hint="eastAsia"/>
          <w:sz w:val="32"/>
          <w:szCs w:val="36"/>
        </w:rPr>
        <w:t>5</w:t>
      </w:r>
      <w:r w:rsidRPr="004D7FC4">
        <w:rPr>
          <w:rFonts w:eastAsia="宋体" w:hint="eastAsia"/>
          <w:sz w:val="32"/>
          <w:szCs w:val="36"/>
        </w:rPr>
        <w:t>年</w:t>
      </w:r>
      <w:r w:rsidR="00CE0573">
        <w:rPr>
          <w:rFonts w:eastAsia="宋体" w:hint="eastAsia"/>
          <w:sz w:val="32"/>
          <w:szCs w:val="36"/>
        </w:rPr>
        <w:t>7</w:t>
      </w:r>
      <w:r w:rsidRPr="004D7FC4">
        <w:rPr>
          <w:rFonts w:eastAsia="宋体" w:hint="eastAsia"/>
          <w:sz w:val="32"/>
          <w:szCs w:val="36"/>
        </w:rPr>
        <w:t>月</w:t>
      </w:r>
    </w:p>
    <w:p w14:paraId="35BF5C84" w14:textId="77777777" w:rsidR="00B55A39" w:rsidRPr="00B55A39" w:rsidRDefault="00B55A39" w:rsidP="00B55A39">
      <w:pPr>
        <w:widowControl/>
        <w:jc w:val="left"/>
        <w:rPr>
          <w:rFonts w:eastAsia="宋体"/>
          <w:sz w:val="32"/>
          <w:szCs w:val="36"/>
        </w:rPr>
        <w:sectPr w:rsidR="00B55A39" w:rsidRPr="00B55A39" w:rsidSect="00526D3C">
          <w:footerReference w:type="default" r:id="rId8"/>
          <w:type w:val="continuous"/>
          <w:pgSz w:w="11906" w:h="16838"/>
          <w:pgMar w:top="1440" w:right="1800" w:bottom="1440" w:left="1800" w:header="851" w:footer="992" w:gutter="0"/>
          <w:cols w:space="425"/>
          <w:docGrid w:type="lines" w:linePitch="312"/>
        </w:sectPr>
      </w:pPr>
    </w:p>
    <w:p w14:paraId="094D1211" w14:textId="6A315EBF" w:rsidR="004764CC" w:rsidRPr="00FD599F" w:rsidRDefault="004764CC" w:rsidP="004764CC">
      <w:pPr>
        <w:pStyle w:val="ac"/>
        <w:spacing w:line="418" w:lineRule="auto"/>
        <w:ind w:firstLineChars="200" w:firstLine="600"/>
        <w:jc w:val="both"/>
        <w:rPr>
          <w:rFonts w:ascii="Times New Roman" w:eastAsia="仿宋_GB2312" w:hAnsi="Times New Roman" w:cs="Times New Roman"/>
          <w:kern w:val="2"/>
          <w:sz w:val="30"/>
          <w:szCs w:val="30"/>
          <w:lang w:val="en-US" w:bidi="ar-SA"/>
        </w:rPr>
      </w:pPr>
      <w:r w:rsidRPr="00FD599F">
        <w:rPr>
          <w:rFonts w:ascii="Times New Roman" w:eastAsia="仿宋_GB2312" w:hAnsi="Times New Roman" w:cs="Times New Roman" w:hint="eastAsia"/>
          <w:kern w:val="2"/>
          <w:sz w:val="30"/>
          <w:szCs w:val="30"/>
          <w:lang w:val="en-US" w:bidi="ar-SA"/>
        </w:rPr>
        <w:lastRenderedPageBreak/>
        <w:t>为满足城市发展用地需求，规范征地程序，保障被征地农民合法权益，根据《中华人民共和国土地管理法》（</w:t>
      </w:r>
      <w:r w:rsidRPr="00FD599F">
        <w:rPr>
          <w:rFonts w:ascii="Times New Roman" w:eastAsia="仿宋_GB2312" w:hAnsi="Times New Roman" w:cs="Times New Roman" w:hint="eastAsia"/>
          <w:kern w:val="2"/>
          <w:sz w:val="30"/>
          <w:szCs w:val="30"/>
          <w:lang w:val="en-US" w:bidi="ar-SA"/>
        </w:rPr>
        <w:t>2019</w:t>
      </w:r>
      <w:r w:rsidRPr="00FD599F">
        <w:rPr>
          <w:rFonts w:ascii="Times New Roman" w:eastAsia="仿宋_GB2312" w:hAnsi="Times New Roman" w:cs="Times New Roman" w:hint="eastAsia"/>
          <w:kern w:val="2"/>
          <w:sz w:val="30"/>
          <w:szCs w:val="30"/>
          <w:lang w:val="en-US" w:bidi="ar-SA"/>
        </w:rPr>
        <w:t>年修正）、</w:t>
      </w:r>
      <w:r w:rsidR="004D725C" w:rsidRPr="004D725C">
        <w:rPr>
          <w:rFonts w:ascii="Times New Roman" w:eastAsia="仿宋_GB2312" w:hAnsi="Times New Roman" w:cs="Times New Roman" w:hint="eastAsia"/>
          <w:kern w:val="2"/>
          <w:sz w:val="30"/>
          <w:szCs w:val="30"/>
          <w:lang w:val="en-US" w:bidi="ar-SA"/>
        </w:rPr>
        <w:t>《自然资源部关于印发</w:t>
      </w:r>
      <w:r w:rsidR="004D725C" w:rsidRPr="004D725C">
        <w:rPr>
          <w:rFonts w:ascii="Times New Roman" w:eastAsia="仿宋_GB2312" w:hAnsi="Times New Roman" w:cs="Times New Roman" w:hint="eastAsia"/>
          <w:kern w:val="2"/>
          <w:sz w:val="30"/>
          <w:szCs w:val="30"/>
          <w:lang w:val="en-US" w:bidi="ar-SA"/>
        </w:rPr>
        <w:t>&lt;</w:t>
      </w:r>
      <w:r w:rsidR="004D725C" w:rsidRPr="004D725C">
        <w:rPr>
          <w:rFonts w:ascii="Times New Roman" w:eastAsia="仿宋_GB2312" w:hAnsi="Times New Roman" w:cs="Times New Roman" w:hint="eastAsia"/>
          <w:kern w:val="2"/>
          <w:sz w:val="30"/>
          <w:szCs w:val="30"/>
          <w:lang w:val="en-US" w:bidi="ar-SA"/>
        </w:rPr>
        <w:t>土地征收成片开发标准</w:t>
      </w:r>
      <w:r w:rsidR="004D725C" w:rsidRPr="004D725C">
        <w:rPr>
          <w:rFonts w:ascii="Times New Roman" w:eastAsia="仿宋_GB2312" w:hAnsi="Times New Roman" w:cs="Times New Roman" w:hint="eastAsia"/>
          <w:kern w:val="2"/>
          <w:sz w:val="30"/>
          <w:szCs w:val="30"/>
          <w:lang w:val="en-US" w:bidi="ar-SA"/>
        </w:rPr>
        <w:t>&gt;</w:t>
      </w:r>
      <w:r w:rsidR="004D725C" w:rsidRPr="004D725C">
        <w:rPr>
          <w:rFonts w:ascii="Times New Roman" w:eastAsia="仿宋_GB2312" w:hAnsi="Times New Roman" w:cs="Times New Roman" w:hint="eastAsia"/>
          <w:kern w:val="2"/>
          <w:sz w:val="30"/>
          <w:szCs w:val="30"/>
          <w:lang w:val="en-US" w:bidi="ar-SA"/>
        </w:rPr>
        <w:t>的通知》（自然资规〔</w:t>
      </w:r>
      <w:r w:rsidR="004D725C" w:rsidRPr="004D725C">
        <w:rPr>
          <w:rFonts w:ascii="Times New Roman" w:eastAsia="仿宋_GB2312" w:hAnsi="Times New Roman" w:cs="Times New Roman" w:hint="eastAsia"/>
          <w:kern w:val="2"/>
          <w:sz w:val="30"/>
          <w:szCs w:val="30"/>
          <w:lang w:val="en-US" w:bidi="ar-SA"/>
        </w:rPr>
        <w:t>2023</w:t>
      </w:r>
      <w:r w:rsidR="004D725C" w:rsidRPr="004D725C">
        <w:rPr>
          <w:rFonts w:ascii="Times New Roman" w:eastAsia="仿宋_GB2312" w:hAnsi="Times New Roman" w:cs="Times New Roman" w:hint="eastAsia"/>
          <w:kern w:val="2"/>
          <w:sz w:val="30"/>
          <w:szCs w:val="30"/>
          <w:lang w:val="en-US" w:bidi="ar-SA"/>
        </w:rPr>
        <w:t>〕</w:t>
      </w:r>
      <w:r w:rsidR="004D725C" w:rsidRPr="004D725C">
        <w:rPr>
          <w:rFonts w:ascii="Times New Roman" w:eastAsia="仿宋_GB2312" w:hAnsi="Times New Roman" w:cs="Times New Roman" w:hint="eastAsia"/>
          <w:kern w:val="2"/>
          <w:sz w:val="30"/>
          <w:szCs w:val="30"/>
          <w:lang w:val="en-US" w:bidi="ar-SA"/>
        </w:rPr>
        <w:t>7</w:t>
      </w:r>
      <w:r w:rsidR="004D725C" w:rsidRPr="004D725C">
        <w:rPr>
          <w:rFonts w:ascii="Times New Roman" w:eastAsia="仿宋_GB2312" w:hAnsi="Times New Roman" w:cs="Times New Roman" w:hint="eastAsia"/>
          <w:kern w:val="2"/>
          <w:sz w:val="30"/>
          <w:szCs w:val="30"/>
          <w:lang w:val="en-US" w:bidi="ar-SA"/>
        </w:rPr>
        <w:t>号）</w:t>
      </w:r>
      <w:r w:rsidRPr="00FD599F">
        <w:rPr>
          <w:rFonts w:ascii="Times New Roman" w:eastAsia="仿宋_GB2312" w:hAnsi="Times New Roman" w:cs="Times New Roman" w:hint="eastAsia"/>
          <w:kern w:val="2"/>
          <w:sz w:val="30"/>
          <w:szCs w:val="30"/>
          <w:lang w:val="en-US" w:bidi="ar-SA"/>
        </w:rPr>
        <w:t>、《江苏省自然资源厅关于开展土地征收成片开发方案编制工作的通知》（苏自然资函〔</w:t>
      </w:r>
      <w:r w:rsidRPr="00FD599F">
        <w:rPr>
          <w:rFonts w:ascii="Times New Roman" w:eastAsia="仿宋_GB2312" w:hAnsi="Times New Roman" w:cs="Times New Roman" w:hint="eastAsia"/>
          <w:kern w:val="2"/>
          <w:sz w:val="30"/>
          <w:szCs w:val="30"/>
          <w:lang w:val="en-US" w:bidi="ar-SA"/>
        </w:rPr>
        <w:t>20</w:t>
      </w:r>
      <w:r w:rsidRPr="00D65F84">
        <w:rPr>
          <w:rFonts w:ascii="Times New Roman" w:eastAsia="仿宋_GB2312" w:hAnsi="Times New Roman" w:cs="Times New Roman" w:hint="eastAsia"/>
          <w:sz w:val="30"/>
          <w:szCs w:val="30"/>
        </w:rPr>
        <w:t>21</w:t>
      </w:r>
      <w:r w:rsidRPr="00D65F84">
        <w:rPr>
          <w:rFonts w:ascii="Times New Roman" w:eastAsia="仿宋_GB2312" w:hAnsi="Times New Roman" w:cs="Times New Roman" w:hint="eastAsia"/>
          <w:sz w:val="30"/>
          <w:szCs w:val="30"/>
        </w:rPr>
        <w:t>〕</w:t>
      </w:r>
      <w:r w:rsidRPr="00D65F84">
        <w:rPr>
          <w:rFonts w:ascii="Times New Roman" w:eastAsia="仿宋_GB2312" w:hAnsi="Times New Roman" w:cs="Times New Roman" w:hint="eastAsia"/>
          <w:sz w:val="30"/>
          <w:szCs w:val="30"/>
        </w:rPr>
        <w:t>15</w:t>
      </w:r>
      <w:r w:rsidRPr="00D65F84">
        <w:rPr>
          <w:rFonts w:ascii="Times New Roman" w:eastAsia="仿宋_GB2312" w:hAnsi="Times New Roman" w:cs="Times New Roman" w:hint="eastAsia"/>
          <w:sz w:val="30"/>
          <w:szCs w:val="30"/>
        </w:rPr>
        <w:t>号）、</w:t>
      </w:r>
      <w:r w:rsidRPr="00FD599F">
        <w:rPr>
          <w:rFonts w:ascii="Times New Roman" w:eastAsia="仿宋_GB2312" w:hAnsi="Times New Roman" w:cs="Times New Roman"/>
          <w:sz w:val="30"/>
          <w:szCs w:val="30"/>
        </w:rPr>
        <w:t>《江苏省自然资源厅关于</w:t>
      </w:r>
      <w:r w:rsidRPr="00FD599F">
        <w:rPr>
          <w:rFonts w:ascii="Times New Roman" w:eastAsia="仿宋_GB2312" w:hAnsi="Times New Roman" w:cs="Times New Roman" w:hint="eastAsia"/>
          <w:sz w:val="30"/>
          <w:szCs w:val="30"/>
        </w:rPr>
        <w:t>加快推进</w:t>
      </w:r>
      <w:r w:rsidRPr="00FD599F">
        <w:rPr>
          <w:rFonts w:ascii="Times New Roman" w:eastAsia="仿宋_GB2312" w:hAnsi="Times New Roman" w:cs="Times New Roman"/>
          <w:sz w:val="30"/>
          <w:szCs w:val="30"/>
        </w:rPr>
        <w:t>土地征收成片开发方案编制工作的通知》（苏自然资</w:t>
      </w:r>
      <w:r w:rsidRPr="00FD599F">
        <w:rPr>
          <w:rFonts w:ascii="Times New Roman" w:eastAsia="仿宋_GB2312" w:hAnsi="Times New Roman" w:cs="Times New Roman" w:hint="eastAsia"/>
          <w:sz w:val="30"/>
          <w:szCs w:val="30"/>
        </w:rPr>
        <w:t>发</w:t>
      </w:r>
      <w:r w:rsidRPr="00FD599F">
        <w:rPr>
          <w:rFonts w:ascii="Times New Roman" w:eastAsia="仿宋_GB2312" w:hAnsi="Times New Roman" w:cs="Times New Roman"/>
          <w:sz w:val="30"/>
          <w:szCs w:val="30"/>
        </w:rPr>
        <w:t>〔</w:t>
      </w:r>
      <w:r w:rsidRPr="00FD599F">
        <w:rPr>
          <w:rFonts w:ascii="Times New Roman" w:eastAsia="仿宋_GB2312" w:hAnsi="Times New Roman" w:cs="Times New Roman"/>
          <w:sz w:val="30"/>
          <w:szCs w:val="30"/>
        </w:rPr>
        <w:t>2021</w:t>
      </w:r>
      <w:r w:rsidRPr="00FD599F">
        <w:rPr>
          <w:rFonts w:ascii="Times New Roman" w:eastAsia="仿宋_GB2312" w:hAnsi="Times New Roman" w:cs="Times New Roman"/>
          <w:sz w:val="30"/>
          <w:szCs w:val="30"/>
        </w:rPr>
        <w:t>〕</w:t>
      </w:r>
      <w:r w:rsidRPr="00FD599F">
        <w:rPr>
          <w:rFonts w:ascii="Times New Roman" w:eastAsia="仿宋_GB2312" w:hAnsi="Times New Roman" w:cs="Times New Roman" w:hint="eastAsia"/>
          <w:sz w:val="30"/>
          <w:szCs w:val="30"/>
        </w:rPr>
        <w:t>138</w:t>
      </w:r>
      <w:r w:rsidRPr="00FD599F">
        <w:rPr>
          <w:rFonts w:ascii="Times New Roman" w:eastAsia="仿宋_GB2312" w:hAnsi="Times New Roman" w:cs="Times New Roman"/>
          <w:sz w:val="30"/>
          <w:szCs w:val="30"/>
        </w:rPr>
        <w:t>号）</w:t>
      </w:r>
      <w:r w:rsidRPr="00FD599F">
        <w:rPr>
          <w:rFonts w:ascii="Times New Roman" w:eastAsia="仿宋_GB2312" w:hAnsi="Times New Roman" w:cs="Times New Roman" w:hint="eastAsia"/>
          <w:sz w:val="30"/>
          <w:szCs w:val="30"/>
        </w:rPr>
        <w:t>、</w:t>
      </w:r>
      <w:r w:rsidRPr="006F2571">
        <w:rPr>
          <w:rFonts w:ascii="Times New Roman" w:eastAsia="仿宋_GB2312" w:hAnsi="Times New Roman" w:cs="Times New Roman" w:hint="eastAsia"/>
          <w:sz w:val="30"/>
          <w:szCs w:val="30"/>
        </w:rPr>
        <w:t>《省政府关于印发江苏省被征地农民社会保障办法的通知》（苏政发〔</w:t>
      </w:r>
      <w:r w:rsidRPr="006F2571">
        <w:rPr>
          <w:rFonts w:ascii="Times New Roman" w:eastAsia="仿宋_GB2312" w:hAnsi="Times New Roman" w:cs="Times New Roman"/>
          <w:sz w:val="30"/>
          <w:szCs w:val="30"/>
        </w:rPr>
        <w:t>2021</w:t>
      </w:r>
      <w:r w:rsidRPr="006F2571">
        <w:rPr>
          <w:rFonts w:ascii="Times New Roman" w:eastAsia="仿宋_GB2312" w:hAnsi="Times New Roman" w:cs="Times New Roman"/>
          <w:sz w:val="30"/>
          <w:szCs w:val="30"/>
        </w:rPr>
        <w:t>〕</w:t>
      </w:r>
      <w:r w:rsidRPr="006F2571">
        <w:rPr>
          <w:rFonts w:ascii="Times New Roman" w:eastAsia="仿宋_GB2312" w:hAnsi="Times New Roman" w:cs="Times New Roman"/>
          <w:sz w:val="30"/>
          <w:szCs w:val="30"/>
        </w:rPr>
        <w:t>87</w:t>
      </w:r>
      <w:r w:rsidRPr="006F2571">
        <w:rPr>
          <w:rFonts w:ascii="Times New Roman" w:eastAsia="仿宋_GB2312" w:hAnsi="Times New Roman" w:cs="Times New Roman"/>
          <w:sz w:val="30"/>
          <w:szCs w:val="30"/>
        </w:rPr>
        <w:t>号）</w:t>
      </w:r>
      <w:r w:rsidR="00D65F84" w:rsidRPr="00D65F84">
        <w:rPr>
          <w:rFonts w:ascii="Times New Roman" w:eastAsia="仿宋_GB2312" w:hAnsi="Times New Roman" w:cs="Times New Roman" w:hint="eastAsia"/>
          <w:sz w:val="30"/>
          <w:szCs w:val="30"/>
        </w:rPr>
        <w:t>、《江苏省自然资源厅关于深入推进土地征收成片开发方案编制工作的通知》</w:t>
      </w:r>
      <w:r w:rsidR="00D65F84" w:rsidRPr="00D65F84">
        <w:rPr>
          <w:rFonts w:ascii="Times New Roman" w:eastAsia="仿宋_GB2312" w:hAnsi="Times New Roman" w:cs="Times New Roman"/>
          <w:sz w:val="30"/>
          <w:szCs w:val="30"/>
        </w:rPr>
        <w:t>（苏自然资</w:t>
      </w:r>
      <w:r w:rsidR="00D65F84" w:rsidRPr="00D65F84">
        <w:rPr>
          <w:rFonts w:ascii="Times New Roman" w:eastAsia="仿宋_GB2312" w:hAnsi="Times New Roman" w:cs="Times New Roman" w:hint="eastAsia"/>
          <w:sz w:val="30"/>
          <w:szCs w:val="30"/>
        </w:rPr>
        <w:t>函</w:t>
      </w:r>
      <w:r w:rsidR="00D65F84" w:rsidRPr="00D65F84">
        <w:rPr>
          <w:rFonts w:ascii="Times New Roman" w:eastAsia="仿宋_GB2312" w:hAnsi="Times New Roman" w:cs="Times New Roman"/>
          <w:sz w:val="30"/>
          <w:szCs w:val="30"/>
        </w:rPr>
        <w:t>〔</w:t>
      </w:r>
      <w:r w:rsidR="00D65F84" w:rsidRPr="00D65F84">
        <w:rPr>
          <w:rFonts w:ascii="Times New Roman" w:eastAsia="仿宋_GB2312" w:hAnsi="Times New Roman" w:cs="Times New Roman"/>
          <w:sz w:val="30"/>
          <w:szCs w:val="30"/>
        </w:rPr>
        <w:t>20</w:t>
      </w:r>
      <w:r w:rsidR="00D65F84" w:rsidRPr="00D65F84">
        <w:rPr>
          <w:rFonts w:ascii="Times New Roman" w:eastAsia="仿宋_GB2312" w:hAnsi="Times New Roman" w:cs="Times New Roman" w:hint="eastAsia"/>
          <w:sz w:val="30"/>
          <w:szCs w:val="30"/>
        </w:rPr>
        <w:t>24</w:t>
      </w:r>
      <w:r w:rsidR="00D65F84" w:rsidRPr="00D65F84">
        <w:rPr>
          <w:rFonts w:ascii="Times New Roman" w:eastAsia="仿宋_GB2312" w:hAnsi="Times New Roman" w:cs="Times New Roman"/>
          <w:sz w:val="30"/>
          <w:szCs w:val="30"/>
        </w:rPr>
        <w:t>〕</w:t>
      </w:r>
      <w:r w:rsidR="00D65F84" w:rsidRPr="00D65F84">
        <w:rPr>
          <w:rFonts w:ascii="Times New Roman" w:eastAsia="仿宋_GB2312" w:hAnsi="Times New Roman" w:cs="Times New Roman" w:hint="eastAsia"/>
          <w:sz w:val="30"/>
          <w:szCs w:val="30"/>
        </w:rPr>
        <w:t>939</w:t>
      </w:r>
      <w:r w:rsidR="00D65F84" w:rsidRPr="00D65F84">
        <w:rPr>
          <w:rFonts w:ascii="Times New Roman" w:eastAsia="仿宋_GB2312" w:hAnsi="Times New Roman" w:cs="Times New Roman"/>
          <w:sz w:val="30"/>
          <w:szCs w:val="30"/>
        </w:rPr>
        <w:t>号）</w:t>
      </w:r>
      <w:r w:rsidR="00D65F84" w:rsidRPr="00D65F84">
        <w:rPr>
          <w:rFonts w:ascii="Times New Roman" w:eastAsia="仿宋_GB2312" w:hAnsi="Times New Roman" w:cs="Times New Roman" w:hint="eastAsia"/>
          <w:sz w:val="30"/>
          <w:szCs w:val="30"/>
        </w:rPr>
        <w:t>、</w:t>
      </w:r>
      <w:r w:rsidR="00B26444" w:rsidRPr="00B26444">
        <w:rPr>
          <w:rFonts w:ascii="Times New Roman" w:eastAsia="仿宋_GB2312" w:hAnsi="Times New Roman" w:cs="Times New Roman" w:hint="eastAsia"/>
          <w:sz w:val="30"/>
          <w:szCs w:val="30"/>
        </w:rPr>
        <w:t>《市政府办公室关于开展常州市土地征收成片开发方案编制报批工作的通知》（常政办发〔</w:t>
      </w:r>
      <w:r w:rsidR="00B26444" w:rsidRPr="00B26444">
        <w:rPr>
          <w:rFonts w:ascii="Times New Roman" w:eastAsia="仿宋_GB2312" w:hAnsi="Times New Roman" w:cs="Times New Roman" w:hint="eastAsia"/>
          <w:sz w:val="30"/>
          <w:szCs w:val="30"/>
        </w:rPr>
        <w:t>2021</w:t>
      </w:r>
      <w:r w:rsidR="00B26444" w:rsidRPr="00B26444">
        <w:rPr>
          <w:rFonts w:ascii="Times New Roman" w:eastAsia="仿宋_GB2312" w:hAnsi="Times New Roman" w:cs="Times New Roman" w:hint="eastAsia"/>
          <w:sz w:val="30"/>
          <w:szCs w:val="30"/>
        </w:rPr>
        <w:t>〕</w:t>
      </w:r>
      <w:r w:rsidR="00B26444" w:rsidRPr="00B26444">
        <w:rPr>
          <w:rFonts w:ascii="Times New Roman" w:eastAsia="仿宋_GB2312" w:hAnsi="Times New Roman" w:cs="Times New Roman" w:hint="eastAsia"/>
          <w:sz w:val="30"/>
          <w:szCs w:val="30"/>
        </w:rPr>
        <w:t>113</w:t>
      </w:r>
      <w:r w:rsidR="00B26444" w:rsidRPr="00B26444">
        <w:rPr>
          <w:rFonts w:ascii="Times New Roman" w:eastAsia="仿宋_GB2312" w:hAnsi="Times New Roman" w:cs="Times New Roman" w:hint="eastAsia"/>
          <w:sz w:val="30"/>
          <w:szCs w:val="30"/>
        </w:rPr>
        <w:t>号）</w:t>
      </w:r>
      <w:r w:rsidR="00CC6273">
        <w:rPr>
          <w:rFonts w:ascii="Times New Roman" w:eastAsia="仿宋_GB2312" w:hAnsi="Times New Roman" w:cs="Times New Roman" w:hint="eastAsia"/>
          <w:sz w:val="30"/>
          <w:szCs w:val="30"/>
        </w:rPr>
        <w:t>和</w:t>
      </w:r>
      <w:r w:rsidR="00581CF6" w:rsidRPr="00581CF6">
        <w:rPr>
          <w:rFonts w:ascii="Times New Roman" w:eastAsia="仿宋_GB2312" w:hAnsi="Times New Roman" w:cs="Times New Roman" w:hint="eastAsia"/>
          <w:sz w:val="30"/>
          <w:szCs w:val="30"/>
        </w:rPr>
        <w:t>《市政府关于重新公布常州市所辖各县（市、区）征地区片综合地价执行标准的通知》（常政规〔</w:t>
      </w:r>
      <w:r w:rsidR="00581CF6" w:rsidRPr="00581CF6">
        <w:rPr>
          <w:rFonts w:ascii="Times New Roman" w:eastAsia="仿宋_GB2312" w:hAnsi="Times New Roman" w:cs="Times New Roman" w:hint="eastAsia"/>
          <w:sz w:val="30"/>
          <w:szCs w:val="30"/>
        </w:rPr>
        <w:t>2023</w:t>
      </w:r>
      <w:r w:rsidR="00581CF6" w:rsidRPr="00581CF6">
        <w:rPr>
          <w:rFonts w:ascii="Times New Roman" w:eastAsia="仿宋_GB2312" w:hAnsi="Times New Roman" w:cs="Times New Roman" w:hint="eastAsia"/>
          <w:sz w:val="30"/>
          <w:szCs w:val="30"/>
        </w:rPr>
        <w:t>〕</w:t>
      </w:r>
      <w:r w:rsidR="00581CF6" w:rsidRPr="00581CF6">
        <w:rPr>
          <w:rFonts w:ascii="Times New Roman" w:eastAsia="仿宋_GB2312" w:hAnsi="Times New Roman" w:cs="Times New Roman" w:hint="eastAsia"/>
          <w:sz w:val="30"/>
          <w:szCs w:val="30"/>
        </w:rPr>
        <w:t>6</w:t>
      </w:r>
      <w:r w:rsidR="00581CF6" w:rsidRPr="00581CF6">
        <w:rPr>
          <w:rFonts w:ascii="Times New Roman" w:eastAsia="仿宋_GB2312" w:hAnsi="Times New Roman" w:cs="Times New Roman" w:hint="eastAsia"/>
          <w:sz w:val="30"/>
          <w:szCs w:val="30"/>
        </w:rPr>
        <w:t>号）</w:t>
      </w:r>
      <w:r w:rsidRPr="00581CF6">
        <w:rPr>
          <w:rFonts w:ascii="Times New Roman" w:eastAsia="仿宋_GB2312" w:hAnsi="Times New Roman" w:cs="Times New Roman" w:hint="eastAsia"/>
          <w:sz w:val="30"/>
          <w:szCs w:val="30"/>
        </w:rPr>
        <w:t>等政策规定，</w:t>
      </w:r>
      <w:r w:rsidR="006F695A" w:rsidRPr="00D65F84">
        <w:rPr>
          <w:rFonts w:ascii="Times New Roman" w:eastAsia="仿宋_GB2312" w:hAnsi="Times New Roman" w:cs="Times New Roman" w:hint="eastAsia"/>
          <w:sz w:val="30"/>
          <w:szCs w:val="30"/>
        </w:rPr>
        <w:t>钟楼区</w:t>
      </w:r>
      <w:r w:rsidRPr="00D65F84">
        <w:rPr>
          <w:rFonts w:ascii="Times New Roman" w:eastAsia="仿宋_GB2312" w:hAnsi="Times New Roman" w:cs="Times New Roman" w:hint="eastAsia"/>
          <w:sz w:val="30"/>
          <w:szCs w:val="30"/>
        </w:rPr>
        <w:t>人民政府委托</w:t>
      </w:r>
      <w:r w:rsidR="006F695A" w:rsidRPr="00D65F84">
        <w:rPr>
          <w:rFonts w:ascii="Times New Roman" w:eastAsia="仿宋_GB2312" w:hAnsi="Times New Roman" w:cs="Times New Roman" w:hint="eastAsia"/>
          <w:sz w:val="30"/>
          <w:szCs w:val="30"/>
        </w:rPr>
        <w:t>常州</w:t>
      </w:r>
      <w:r w:rsidRPr="00D65F84">
        <w:rPr>
          <w:rFonts w:ascii="Times New Roman" w:eastAsia="仿宋_GB2312" w:hAnsi="Times New Roman" w:cs="Times New Roman" w:hint="eastAsia"/>
          <w:sz w:val="30"/>
          <w:szCs w:val="30"/>
        </w:rPr>
        <w:t>市自然资源和规划局</w:t>
      </w:r>
      <w:r w:rsidR="006F695A">
        <w:rPr>
          <w:rFonts w:ascii="Times New Roman" w:eastAsia="仿宋_GB2312" w:hAnsi="Times New Roman" w:cs="Times New Roman" w:hint="eastAsia"/>
          <w:kern w:val="2"/>
          <w:sz w:val="30"/>
          <w:szCs w:val="30"/>
          <w:lang w:val="en-US" w:bidi="ar-SA"/>
        </w:rPr>
        <w:t>钟楼分局</w:t>
      </w:r>
      <w:r w:rsidRPr="00FD599F">
        <w:rPr>
          <w:rFonts w:ascii="Times New Roman" w:eastAsia="仿宋_GB2312" w:hAnsi="Times New Roman" w:cs="Times New Roman" w:hint="eastAsia"/>
          <w:kern w:val="2"/>
          <w:sz w:val="30"/>
          <w:szCs w:val="30"/>
          <w:lang w:val="en-US" w:bidi="ar-SA"/>
        </w:rPr>
        <w:t>组织编制了《</w:t>
      </w:r>
      <w:r w:rsidR="006F695A">
        <w:rPr>
          <w:rFonts w:ascii="Times New Roman" w:eastAsia="仿宋_GB2312" w:hAnsi="Times New Roman" w:cs="Times New Roman" w:hint="eastAsia"/>
          <w:kern w:val="2"/>
          <w:sz w:val="30"/>
          <w:szCs w:val="30"/>
          <w:lang w:val="en-US" w:bidi="ar-SA"/>
        </w:rPr>
        <w:t>常州市钟楼区</w:t>
      </w:r>
      <w:r w:rsidR="00297A59">
        <w:rPr>
          <w:rFonts w:ascii="Times New Roman" w:eastAsia="仿宋_GB2312" w:hAnsi="Times New Roman" w:cs="Times New Roman" w:hint="eastAsia"/>
          <w:kern w:val="2"/>
          <w:sz w:val="30"/>
          <w:szCs w:val="30"/>
          <w:lang w:val="en-US" w:bidi="ar-SA"/>
        </w:rPr>
        <w:t>2025-01</w:t>
      </w:r>
      <w:r w:rsidR="006F695A">
        <w:rPr>
          <w:rFonts w:ascii="Times New Roman" w:eastAsia="仿宋_GB2312" w:hAnsi="Times New Roman" w:cs="Times New Roman" w:hint="eastAsia"/>
          <w:kern w:val="2"/>
          <w:sz w:val="30"/>
          <w:szCs w:val="30"/>
          <w:lang w:val="en-US" w:bidi="ar-SA"/>
        </w:rPr>
        <w:t>号</w:t>
      </w:r>
      <w:r w:rsidRPr="00FD599F">
        <w:rPr>
          <w:rFonts w:ascii="Times New Roman" w:eastAsia="仿宋_GB2312" w:hAnsi="Times New Roman" w:cs="Times New Roman" w:hint="eastAsia"/>
          <w:kern w:val="2"/>
          <w:sz w:val="30"/>
          <w:szCs w:val="30"/>
          <w:lang w:val="en-US" w:bidi="ar-SA"/>
        </w:rPr>
        <w:t>土地征收成片开发</w:t>
      </w:r>
      <w:r w:rsidR="00297A59">
        <w:rPr>
          <w:rFonts w:ascii="Times New Roman" w:eastAsia="仿宋_GB2312" w:hAnsi="Times New Roman" w:cs="Times New Roman" w:hint="eastAsia"/>
          <w:kern w:val="2"/>
          <w:sz w:val="30"/>
          <w:szCs w:val="30"/>
          <w:lang w:val="en-US" w:bidi="ar-SA"/>
        </w:rPr>
        <w:t>方案</w:t>
      </w:r>
      <w:r w:rsidR="009D1B43">
        <w:rPr>
          <w:rFonts w:ascii="Times New Roman" w:eastAsia="仿宋_GB2312" w:hAnsi="Times New Roman" w:cs="Times New Roman" w:hint="eastAsia"/>
          <w:kern w:val="2"/>
          <w:sz w:val="30"/>
          <w:szCs w:val="30"/>
          <w:lang w:val="en-US" w:bidi="ar-SA"/>
        </w:rPr>
        <w:t>（征求意见稿）</w:t>
      </w:r>
      <w:r w:rsidRPr="00FD599F">
        <w:rPr>
          <w:rFonts w:ascii="Times New Roman" w:eastAsia="仿宋_GB2312" w:hAnsi="Times New Roman" w:cs="Times New Roman" w:hint="eastAsia"/>
          <w:kern w:val="2"/>
          <w:sz w:val="30"/>
          <w:szCs w:val="30"/>
          <w:lang w:val="en-US" w:bidi="ar-SA"/>
        </w:rPr>
        <w:t>》。现公示如下：</w:t>
      </w:r>
    </w:p>
    <w:p w14:paraId="6CBACF0B"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一、片区基本情况</w:t>
      </w:r>
    </w:p>
    <w:p w14:paraId="55A5D407" w14:textId="59254155" w:rsidR="007B326A" w:rsidRDefault="00E620BE" w:rsidP="009341B6">
      <w:pPr>
        <w:ind w:firstLineChars="200" w:firstLine="600"/>
        <w:rPr>
          <w:rFonts w:cs="Times New Roman"/>
          <w:szCs w:val="30"/>
        </w:rPr>
        <w:sectPr w:rsidR="007B326A" w:rsidSect="00526D3C">
          <w:pgSz w:w="11906" w:h="16838"/>
          <w:pgMar w:top="1440" w:right="1800" w:bottom="1440" w:left="1800" w:header="851" w:footer="992" w:gutter="0"/>
          <w:cols w:space="425"/>
          <w:docGrid w:type="lines" w:linePitch="312"/>
        </w:sectPr>
      </w:pPr>
      <w:r>
        <w:rPr>
          <w:rFonts w:cs="Times New Roman" w:hint="eastAsia"/>
          <w:szCs w:val="30"/>
        </w:rPr>
        <w:t>钟楼区</w:t>
      </w:r>
      <w:r>
        <w:rPr>
          <w:rFonts w:cs="Times New Roman" w:hint="eastAsia"/>
          <w:szCs w:val="30"/>
        </w:rPr>
        <w:t>2025-01</w:t>
      </w:r>
      <w:r>
        <w:rPr>
          <w:rFonts w:cs="Times New Roman" w:hint="eastAsia"/>
          <w:szCs w:val="30"/>
        </w:rPr>
        <w:t>号土地</w:t>
      </w:r>
      <w:r w:rsidRPr="00E620BE">
        <w:rPr>
          <w:rFonts w:cs="Times New Roman" w:hint="eastAsia"/>
          <w:szCs w:val="30"/>
        </w:rPr>
        <w:t>征收成片开发方案用地总规模为</w:t>
      </w:r>
      <w:r w:rsidRPr="00E620BE">
        <w:rPr>
          <w:rFonts w:cs="Times New Roman" w:hint="eastAsia"/>
          <w:szCs w:val="30"/>
        </w:rPr>
        <w:t>91.5973</w:t>
      </w:r>
      <w:r w:rsidRPr="00E620BE">
        <w:rPr>
          <w:rFonts w:cs="Times New Roman" w:hint="eastAsia"/>
          <w:szCs w:val="30"/>
        </w:rPr>
        <w:t>公顷</w:t>
      </w:r>
      <w:r w:rsidRPr="00E620BE">
        <w:rPr>
          <w:rFonts w:cs="Times New Roman"/>
          <w:szCs w:val="30"/>
        </w:rPr>
        <w:t>（</w:t>
      </w:r>
      <w:r w:rsidRPr="00E620BE">
        <w:rPr>
          <w:rFonts w:cs="Times New Roman" w:hint="eastAsia"/>
          <w:szCs w:val="30"/>
        </w:rPr>
        <w:t>成片开发范围及面积以最终批复为准</w:t>
      </w:r>
      <w:r w:rsidRPr="00E620BE">
        <w:rPr>
          <w:rFonts w:cs="Times New Roman"/>
          <w:szCs w:val="30"/>
        </w:rPr>
        <w:t>）</w:t>
      </w:r>
      <w:r w:rsidR="009D1B43" w:rsidRPr="00E620BE">
        <w:rPr>
          <w:rFonts w:cs="Times New Roman" w:hint="eastAsia"/>
          <w:szCs w:val="30"/>
        </w:rPr>
        <w:t>。</w:t>
      </w:r>
      <w:r w:rsidR="004764CC" w:rsidRPr="00E620BE">
        <w:rPr>
          <w:rFonts w:cs="Times New Roman"/>
          <w:szCs w:val="30"/>
        </w:rPr>
        <w:t>具体用地情况详见表</w:t>
      </w:r>
      <w:r w:rsidR="004764CC" w:rsidRPr="00E620BE">
        <w:rPr>
          <w:rFonts w:cs="Times New Roman"/>
          <w:szCs w:val="30"/>
        </w:rPr>
        <w:t>1</w:t>
      </w:r>
      <w:r w:rsidR="003F1F5E" w:rsidRPr="00E620BE">
        <w:rPr>
          <w:rFonts w:cs="Times New Roman"/>
          <w:szCs w:val="30"/>
        </w:rPr>
        <w:t>-1</w:t>
      </w:r>
      <w:r w:rsidR="004764CC" w:rsidRPr="00E620BE">
        <w:rPr>
          <w:rFonts w:cs="Times New Roman"/>
          <w:szCs w:val="30"/>
        </w:rPr>
        <w:t>。</w:t>
      </w:r>
    </w:p>
    <w:p w14:paraId="55C3F446" w14:textId="7C42BFC1" w:rsidR="004764CC" w:rsidRPr="00E57368" w:rsidRDefault="004764CC" w:rsidP="004764CC">
      <w:pPr>
        <w:pStyle w:val="ac"/>
        <w:spacing w:beforeLines="50" w:before="156" w:afterLines="50" w:after="156" w:line="420" w:lineRule="exact"/>
        <w:jc w:val="center"/>
        <w:rPr>
          <w:rFonts w:ascii="Times New Roman" w:eastAsia="仿宋_GB2312" w:hAnsi="Times New Roman" w:cs="Times New Roman"/>
          <w:b/>
        </w:rPr>
      </w:pPr>
      <w:r w:rsidRPr="00E57368">
        <w:rPr>
          <w:rFonts w:ascii="Times New Roman" w:eastAsia="仿宋_GB2312" w:hAnsi="Times New Roman" w:cs="Times New Roman"/>
          <w:b/>
        </w:rPr>
        <w:lastRenderedPageBreak/>
        <w:t>表</w:t>
      </w:r>
      <w:r w:rsidRPr="00E57368">
        <w:rPr>
          <w:rFonts w:ascii="Times New Roman" w:eastAsia="仿宋_GB2312" w:hAnsi="Times New Roman" w:cs="Times New Roman"/>
          <w:b/>
        </w:rPr>
        <w:t>1</w:t>
      </w:r>
      <w:r w:rsidR="003F1F5E">
        <w:rPr>
          <w:rFonts w:ascii="Times New Roman" w:eastAsia="仿宋_GB2312" w:hAnsi="Times New Roman" w:cs="Times New Roman"/>
          <w:b/>
        </w:rPr>
        <w:t>-1</w:t>
      </w:r>
      <w:r w:rsidRPr="00E57368">
        <w:rPr>
          <w:rFonts w:ascii="Times New Roman" w:eastAsia="仿宋_GB2312" w:hAnsi="Times New Roman" w:cs="Times New Roman"/>
          <w:b/>
        </w:rPr>
        <w:t xml:space="preserve"> </w:t>
      </w:r>
      <w:r w:rsidR="006F695A">
        <w:rPr>
          <w:rFonts w:ascii="Times New Roman" w:eastAsia="仿宋_GB2312" w:hAnsi="Times New Roman" w:cs="Times New Roman" w:hint="eastAsia"/>
          <w:b/>
        </w:rPr>
        <w:t>钟楼区</w:t>
      </w:r>
      <w:r w:rsidRPr="00E57368">
        <w:rPr>
          <w:rFonts w:ascii="Times New Roman" w:eastAsia="仿宋_GB2312" w:hAnsi="Times New Roman" w:cs="Times New Roman"/>
          <w:b/>
        </w:rPr>
        <w:t>土地征收成片开发片区面积表</w:t>
      </w:r>
      <w:r w:rsidR="0095292C" w:rsidRPr="0095292C">
        <w:rPr>
          <w:rFonts w:ascii="Times New Roman" w:eastAsia="仿宋_GB2312" w:hAnsi="Times New Roman" w:cs="Times New Roman" w:hint="eastAsia"/>
          <w:b/>
        </w:rPr>
        <w:t>（单位：公顷）</w:t>
      </w:r>
    </w:p>
    <w:tbl>
      <w:tblPr>
        <w:tblW w:w="5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799"/>
        <w:gridCol w:w="4696"/>
        <w:gridCol w:w="1126"/>
      </w:tblGrid>
      <w:tr w:rsidR="0095292C" w:rsidRPr="00BB7A3D" w14:paraId="29326962" w14:textId="77777777" w:rsidTr="00E620BE">
        <w:trPr>
          <w:trHeight w:val="624"/>
          <w:jc w:val="center"/>
        </w:trPr>
        <w:tc>
          <w:tcPr>
            <w:tcW w:w="671" w:type="pct"/>
            <w:vMerge w:val="restart"/>
            <w:shd w:val="clear" w:color="auto" w:fill="auto"/>
            <w:noWrap/>
            <w:vAlign w:val="center"/>
            <w:hideMark/>
          </w:tcPr>
          <w:p w14:paraId="597EF233" w14:textId="77777777" w:rsidR="0095292C" w:rsidRPr="00BB7A3D" w:rsidRDefault="0095292C" w:rsidP="00596930">
            <w:pPr>
              <w:jc w:val="center"/>
              <w:rPr>
                <w:sz w:val="28"/>
                <w:szCs w:val="28"/>
              </w:rPr>
            </w:pPr>
            <w:r w:rsidRPr="00BB7A3D">
              <w:rPr>
                <w:rFonts w:hint="eastAsia"/>
                <w:sz w:val="28"/>
                <w:szCs w:val="28"/>
              </w:rPr>
              <w:t>镇</w:t>
            </w:r>
            <w:r w:rsidRPr="00BB7A3D">
              <w:rPr>
                <w:rFonts w:hint="eastAsia"/>
                <w:sz w:val="28"/>
                <w:szCs w:val="28"/>
              </w:rPr>
              <w:t>/</w:t>
            </w:r>
            <w:r w:rsidRPr="00BB7A3D">
              <w:rPr>
                <w:rFonts w:hint="eastAsia"/>
                <w:sz w:val="28"/>
                <w:szCs w:val="28"/>
              </w:rPr>
              <w:t>街道</w:t>
            </w:r>
          </w:p>
        </w:tc>
        <w:tc>
          <w:tcPr>
            <w:tcW w:w="1406" w:type="pct"/>
            <w:vMerge w:val="restart"/>
            <w:shd w:val="clear" w:color="auto" w:fill="auto"/>
            <w:noWrap/>
            <w:vAlign w:val="center"/>
            <w:hideMark/>
          </w:tcPr>
          <w:p w14:paraId="761E8762" w14:textId="77777777" w:rsidR="0095292C" w:rsidRPr="00BB7A3D" w:rsidRDefault="0095292C" w:rsidP="00596930">
            <w:pPr>
              <w:jc w:val="center"/>
              <w:rPr>
                <w:sz w:val="28"/>
                <w:szCs w:val="28"/>
              </w:rPr>
            </w:pPr>
            <w:r>
              <w:rPr>
                <w:rFonts w:hint="eastAsia"/>
                <w:sz w:val="28"/>
                <w:szCs w:val="28"/>
              </w:rPr>
              <w:t>片区</w:t>
            </w:r>
            <w:r w:rsidRPr="00BB7A3D">
              <w:rPr>
                <w:rFonts w:hint="eastAsia"/>
                <w:sz w:val="28"/>
                <w:szCs w:val="28"/>
              </w:rPr>
              <w:t>编号</w:t>
            </w:r>
          </w:p>
        </w:tc>
        <w:tc>
          <w:tcPr>
            <w:tcW w:w="1969" w:type="pct"/>
            <w:vMerge w:val="restart"/>
            <w:shd w:val="clear" w:color="auto" w:fill="auto"/>
            <w:noWrap/>
            <w:vAlign w:val="center"/>
            <w:hideMark/>
          </w:tcPr>
          <w:p w14:paraId="0C3CBA48" w14:textId="77777777" w:rsidR="0095292C" w:rsidRPr="00BB7A3D" w:rsidRDefault="0095292C" w:rsidP="00596930">
            <w:pPr>
              <w:jc w:val="center"/>
              <w:rPr>
                <w:sz w:val="28"/>
                <w:szCs w:val="28"/>
              </w:rPr>
            </w:pPr>
            <w:r>
              <w:rPr>
                <w:rFonts w:hint="eastAsia"/>
                <w:sz w:val="28"/>
                <w:szCs w:val="28"/>
              </w:rPr>
              <w:t>片区</w:t>
            </w:r>
            <w:r w:rsidRPr="00BB7A3D">
              <w:rPr>
                <w:rFonts w:hint="eastAsia"/>
                <w:sz w:val="28"/>
                <w:szCs w:val="28"/>
              </w:rPr>
              <w:t>名称</w:t>
            </w:r>
          </w:p>
        </w:tc>
        <w:tc>
          <w:tcPr>
            <w:tcW w:w="955" w:type="pct"/>
            <w:vMerge w:val="restart"/>
            <w:shd w:val="clear" w:color="auto" w:fill="auto"/>
            <w:vAlign w:val="center"/>
            <w:hideMark/>
          </w:tcPr>
          <w:p w14:paraId="10C3236B" w14:textId="77777777" w:rsidR="0095292C" w:rsidRPr="00BB7A3D" w:rsidRDefault="0095292C" w:rsidP="00596930">
            <w:pPr>
              <w:jc w:val="center"/>
              <w:rPr>
                <w:sz w:val="28"/>
                <w:szCs w:val="28"/>
              </w:rPr>
            </w:pPr>
            <w:r w:rsidRPr="00BB7A3D">
              <w:rPr>
                <w:rFonts w:hint="eastAsia"/>
                <w:sz w:val="28"/>
                <w:szCs w:val="28"/>
              </w:rPr>
              <w:t>片区总面积</w:t>
            </w:r>
          </w:p>
        </w:tc>
      </w:tr>
      <w:tr w:rsidR="0095292C" w:rsidRPr="00BB7A3D" w14:paraId="702637B6" w14:textId="77777777" w:rsidTr="00E620BE">
        <w:trPr>
          <w:trHeight w:val="624"/>
          <w:jc w:val="center"/>
        </w:trPr>
        <w:tc>
          <w:tcPr>
            <w:tcW w:w="671" w:type="pct"/>
            <w:vMerge/>
            <w:vAlign w:val="center"/>
            <w:hideMark/>
          </w:tcPr>
          <w:p w14:paraId="0E01A035" w14:textId="77777777" w:rsidR="0095292C" w:rsidRPr="00BB7A3D" w:rsidRDefault="0095292C" w:rsidP="00596930">
            <w:pPr>
              <w:jc w:val="center"/>
              <w:rPr>
                <w:sz w:val="28"/>
                <w:szCs w:val="28"/>
              </w:rPr>
            </w:pPr>
          </w:p>
        </w:tc>
        <w:tc>
          <w:tcPr>
            <w:tcW w:w="1406" w:type="pct"/>
            <w:vMerge/>
            <w:vAlign w:val="center"/>
            <w:hideMark/>
          </w:tcPr>
          <w:p w14:paraId="6F6BCF4B" w14:textId="77777777" w:rsidR="0095292C" w:rsidRPr="00BB7A3D" w:rsidRDefault="0095292C" w:rsidP="00596930">
            <w:pPr>
              <w:jc w:val="center"/>
              <w:rPr>
                <w:sz w:val="28"/>
                <w:szCs w:val="28"/>
              </w:rPr>
            </w:pPr>
          </w:p>
        </w:tc>
        <w:tc>
          <w:tcPr>
            <w:tcW w:w="1969" w:type="pct"/>
            <w:vMerge/>
            <w:vAlign w:val="center"/>
            <w:hideMark/>
          </w:tcPr>
          <w:p w14:paraId="15FC5960" w14:textId="77777777" w:rsidR="0095292C" w:rsidRPr="00BB7A3D" w:rsidRDefault="0095292C" w:rsidP="00596930">
            <w:pPr>
              <w:jc w:val="center"/>
              <w:rPr>
                <w:sz w:val="28"/>
                <w:szCs w:val="28"/>
              </w:rPr>
            </w:pPr>
          </w:p>
        </w:tc>
        <w:tc>
          <w:tcPr>
            <w:tcW w:w="955" w:type="pct"/>
            <w:vMerge/>
            <w:vAlign w:val="center"/>
            <w:hideMark/>
          </w:tcPr>
          <w:p w14:paraId="0CFD655C" w14:textId="77777777" w:rsidR="0095292C" w:rsidRPr="00BB7A3D" w:rsidRDefault="0095292C" w:rsidP="00596930">
            <w:pPr>
              <w:jc w:val="center"/>
              <w:rPr>
                <w:sz w:val="28"/>
                <w:szCs w:val="28"/>
              </w:rPr>
            </w:pPr>
          </w:p>
        </w:tc>
      </w:tr>
      <w:tr w:rsidR="00CB7E38" w:rsidRPr="00F24C59" w14:paraId="625DE7E1" w14:textId="77777777" w:rsidTr="00E620BE">
        <w:trPr>
          <w:trHeight w:val="300"/>
          <w:jc w:val="center"/>
        </w:trPr>
        <w:tc>
          <w:tcPr>
            <w:tcW w:w="671" w:type="pct"/>
            <w:shd w:val="clear" w:color="auto" w:fill="auto"/>
            <w:noWrap/>
            <w:vAlign w:val="center"/>
          </w:tcPr>
          <w:p w14:paraId="0534314A" w14:textId="50067C4E" w:rsidR="00CB7E38" w:rsidRPr="00BB7A3D" w:rsidRDefault="00CB7E38" w:rsidP="00CB7E38">
            <w:pPr>
              <w:jc w:val="center"/>
              <w:rPr>
                <w:sz w:val="28"/>
                <w:szCs w:val="28"/>
              </w:rPr>
            </w:pPr>
            <w:r>
              <w:rPr>
                <w:rFonts w:hint="eastAsia"/>
                <w:sz w:val="28"/>
                <w:szCs w:val="28"/>
              </w:rPr>
              <w:t>新闸街道</w:t>
            </w:r>
          </w:p>
        </w:tc>
        <w:tc>
          <w:tcPr>
            <w:tcW w:w="1406" w:type="pct"/>
            <w:shd w:val="clear" w:color="auto" w:fill="auto"/>
            <w:noWrap/>
            <w:vAlign w:val="center"/>
          </w:tcPr>
          <w:p w14:paraId="3E539436" w14:textId="777D4708" w:rsidR="00CB7E38" w:rsidRPr="00796F7B" w:rsidRDefault="00CB7E38" w:rsidP="00CB7E38">
            <w:pPr>
              <w:jc w:val="center"/>
              <w:rPr>
                <w:sz w:val="28"/>
                <w:szCs w:val="28"/>
              </w:rPr>
            </w:pPr>
            <w:r w:rsidRPr="00796F7B">
              <w:rPr>
                <w:rFonts w:hint="eastAsia"/>
                <w:sz w:val="28"/>
                <w:szCs w:val="28"/>
              </w:rPr>
              <w:t>CP3204</w:t>
            </w:r>
            <w:r>
              <w:rPr>
                <w:rFonts w:hint="eastAsia"/>
                <w:sz w:val="28"/>
                <w:szCs w:val="28"/>
              </w:rPr>
              <w:t>04</w:t>
            </w:r>
            <w:r w:rsidRPr="00796F7B">
              <w:rPr>
                <w:rFonts w:hint="eastAsia"/>
                <w:sz w:val="28"/>
                <w:szCs w:val="28"/>
              </w:rPr>
              <w:t>-</w:t>
            </w:r>
            <w:r w:rsidR="00297A59">
              <w:rPr>
                <w:rFonts w:hint="eastAsia"/>
                <w:sz w:val="28"/>
                <w:szCs w:val="28"/>
              </w:rPr>
              <w:t>2025-01</w:t>
            </w:r>
            <w:r w:rsidRPr="00796F7B">
              <w:rPr>
                <w:rFonts w:hint="eastAsia"/>
                <w:sz w:val="28"/>
                <w:szCs w:val="28"/>
              </w:rPr>
              <w:t>-</w:t>
            </w:r>
            <w:r>
              <w:rPr>
                <w:rFonts w:hint="eastAsia"/>
                <w:sz w:val="28"/>
                <w:szCs w:val="28"/>
              </w:rPr>
              <w:t>01</w:t>
            </w:r>
          </w:p>
        </w:tc>
        <w:tc>
          <w:tcPr>
            <w:tcW w:w="1969" w:type="pct"/>
            <w:shd w:val="clear" w:color="auto" w:fill="auto"/>
            <w:noWrap/>
            <w:vAlign w:val="center"/>
          </w:tcPr>
          <w:p w14:paraId="2769BB87" w14:textId="22C2C806" w:rsidR="00CB7E38" w:rsidRPr="00601DF3" w:rsidRDefault="00E620BE" w:rsidP="00CB7E38">
            <w:pPr>
              <w:jc w:val="center"/>
              <w:rPr>
                <w:sz w:val="28"/>
                <w:szCs w:val="28"/>
              </w:rPr>
            </w:pPr>
            <w:r w:rsidRPr="00E620BE">
              <w:rPr>
                <w:rFonts w:hint="eastAsia"/>
                <w:sz w:val="28"/>
                <w:szCs w:val="28"/>
              </w:rPr>
              <w:t>新闸街道德胜河东运河路北片区</w:t>
            </w:r>
          </w:p>
        </w:tc>
        <w:tc>
          <w:tcPr>
            <w:tcW w:w="955" w:type="pct"/>
            <w:shd w:val="clear" w:color="auto" w:fill="auto"/>
            <w:noWrap/>
            <w:vAlign w:val="center"/>
          </w:tcPr>
          <w:p w14:paraId="1E4BF0B4" w14:textId="7C91E52B" w:rsidR="00CB7E38" w:rsidRPr="00BF63FF" w:rsidRDefault="00E620BE" w:rsidP="00CB7E38">
            <w:pPr>
              <w:jc w:val="center"/>
              <w:rPr>
                <w:sz w:val="28"/>
                <w:szCs w:val="28"/>
              </w:rPr>
            </w:pPr>
            <w:r w:rsidRPr="00E620BE">
              <w:rPr>
                <w:sz w:val="28"/>
                <w:szCs w:val="28"/>
              </w:rPr>
              <w:t>60.4131</w:t>
            </w:r>
          </w:p>
        </w:tc>
      </w:tr>
      <w:tr w:rsidR="00CB7E38" w:rsidRPr="00F24C59" w14:paraId="1F080FB9" w14:textId="77777777" w:rsidTr="00E620BE">
        <w:trPr>
          <w:trHeight w:val="300"/>
          <w:jc w:val="center"/>
        </w:trPr>
        <w:tc>
          <w:tcPr>
            <w:tcW w:w="671" w:type="pct"/>
            <w:shd w:val="clear" w:color="auto" w:fill="auto"/>
            <w:noWrap/>
            <w:vAlign w:val="center"/>
          </w:tcPr>
          <w:p w14:paraId="02DA2A0E" w14:textId="5E3B3080" w:rsidR="00CB7E38" w:rsidRDefault="00297A59" w:rsidP="00CB7E38">
            <w:pPr>
              <w:jc w:val="center"/>
              <w:rPr>
                <w:sz w:val="28"/>
                <w:szCs w:val="28"/>
              </w:rPr>
            </w:pPr>
            <w:r>
              <w:rPr>
                <w:rFonts w:hint="eastAsia"/>
                <w:sz w:val="28"/>
                <w:szCs w:val="28"/>
              </w:rPr>
              <w:t>永红</w:t>
            </w:r>
            <w:r w:rsidR="00CB7E38">
              <w:rPr>
                <w:rFonts w:hint="eastAsia"/>
                <w:sz w:val="28"/>
                <w:szCs w:val="28"/>
              </w:rPr>
              <w:t>街道</w:t>
            </w:r>
          </w:p>
        </w:tc>
        <w:tc>
          <w:tcPr>
            <w:tcW w:w="1406" w:type="pct"/>
            <w:shd w:val="clear" w:color="auto" w:fill="auto"/>
            <w:noWrap/>
            <w:vAlign w:val="center"/>
          </w:tcPr>
          <w:p w14:paraId="068C1A08" w14:textId="0717D298" w:rsidR="00CB7E38" w:rsidRPr="00796F7B" w:rsidRDefault="00CB7E38" w:rsidP="00CB7E38">
            <w:pPr>
              <w:jc w:val="center"/>
              <w:rPr>
                <w:sz w:val="28"/>
                <w:szCs w:val="28"/>
              </w:rPr>
            </w:pPr>
            <w:r w:rsidRPr="00796F7B">
              <w:rPr>
                <w:rFonts w:hint="eastAsia"/>
                <w:sz w:val="28"/>
                <w:szCs w:val="28"/>
              </w:rPr>
              <w:t>CP3204</w:t>
            </w:r>
            <w:r>
              <w:rPr>
                <w:rFonts w:hint="eastAsia"/>
                <w:sz w:val="28"/>
                <w:szCs w:val="28"/>
              </w:rPr>
              <w:t>04</w:t>
            </w:r>
            <w:r w:rsidRPr="00796F7B">
              <w:rPr>
                <w:rFonts w:hint="eastAsia"/>
                <w:sz w:val="28"/>
                <w:szCs w:val="28"/>
              </w:rPr>
              <w:t>-</w:t>
            </w:r>
            <w:r w:rsidR="00297A59">
              <w:rPr>
                <w:rFonts w:hint="eastAsia"/>
                <w:sz w:val="28"/>
                <w:szCs w:val="28"/>
              </w:rPr>
              <w:t>2025-01</w:t>
            </w:r>
            <w:r w:rsidRPr="00796F7B">
              <w:rPr>
                <w:rFonts w:hint="eastAsia"/>
                <w:sz w:val="28"/>
                <w:szCs w:val="28"/>
              </w:rPr>
              <w:t>-</w:t>
            </w:r>
            <w:r>
              <w:rPr>
                <w:rFonts w:hint="eastAsia"/>
                <w:sz w:val="28"/>
                <w:szCs w:val="28"/>
              </w:rPr>
              <w:t>0</w:t>
            </w:r>
            <w:r w:rsidR="00297A59">
              <w:rPr>
                <w:rFonts w:hint="eastAsia"/>
                <w:sz w:val="28"/>
                <w:szCs w:val="28"/>
              </w:rPr>
              <w:t>2</w:t>
            </w:r>
          </w:p>
        </w:tc>
        <w:tc>
          <w:tcPr>
            <w:tcW w:w="1969" w:type="pct"/>
            <w:shd w:val="clear" w:color="auto" w:fill="auto"/>
            <w:noWrap/>
            <w:vAlign w:val="center"/>
          </w:tcPr>
          <w:p w14:paraId="47CF4833" w14:textId="707ABF5C" w:rsidR="00CB7E38" w:rsidRPr="00C611A8" w:rsidRDefault="00E620BE" w:rsidP="00CB7E38">
            <w:pPr>
              <w:jc w:val="center"/>
              <w:rPr>
                <w:sz w:val="28"/>
                <w:szCs w:val="28"/>
              </w:rPr>
            </w:pPr>
            <w:r w:rsidRPr="00E620BE">
              <w:rPr>
                <w:rFonts w:hint="eastAsia"/>
                <w:sz w:val="28"/>
                <w:szCs w:val="28"/>
              </w:rPr>
              <w:t>永红街道紫荆西路南白云南路西片区</w:t>
            </w:r>
          </w:p>
        </w:tc>
        <w:tc>
          <w:tcPr>
            <w:tcW w:w="955" w:type="pct"/>
            <w:shd w:val="clear" w:color="auto" w:fill="auto"/>
            <w:noWrap/>
            <w:vAlign w:val="center"/>
          </w:tcPr>
          <w:p w14:paraId="7611AC33" w14:textId="3A92EC77" w:rsidR="00CB7E38" w:rsidRPr="00105814" w:rsidRDefault="00E620BE" w:rsidP="00CB7E38">
            <w:pPr>
              <w:jc w:val="center"/>
              <w:rPr>
                <w:sz w:val="28"/>
                <w:szCs w:val="28"/>
              </w:rPr>
            </w:pPr>
            <w:r w:rsidRPr="00E620BE">
              <w:rPr>
                <w:sz w:val="28"/>
                <w:szCs w:val="28"/>
              </w:rPr>
              <w:t>31.1842</w:t>
            </w:r>
          </w:p>
        </w:tc>
      </w:tr>
      <w:tr w:rsidR="004B28CB" w:rsidRPr="00F24C59" w14:paraId="5984AF4F" w14:textId="77777777" w:rsidTr="00E620BE">
        <w:trPr>
          <w:trHeight w:val="300"/>
          <w:jc w:val="center"/>
        </w:trPr>
        <w:tc>
          <w:tcPr>
            <w:tcW w:w="4045" w:type="pct"/>
            <w:gridSpan w:val="3"/>
            <w:shd w:val="clear" w:color="auto" w:fill="auto"/>
            <w:noWrap/>
            <w:vAlign w:val="center"/>
          </w:tcPr>
          <w:p w14:paraId="36A7BA6F" w14:textId="77777777" w:rsidR="004B28CB" w:rsidRPr="00BB7A3D" w:rsidRDefault="004B28CB" w:rsidP="004B28CB">
            <w:pPr>
              <w:jc w:val="center"/>
              <w:rPr>
                <w:sz w:val="28"/>
                <w:szCs w:val="28"/>
              </w:rPr>
            </w:pPr>
            <w:r>
              <w:rPr>
                <w:sz w:val="28"/>
                <w:szCs w:val="28"/>
              </w:rPr>
              <w:t>合计</w:t>
            </w:r>
          </w:p>
        </w:tc>
        <w:tc>
          <w:tcPr>
            <w:tcW w:w="955" w:type="pct"/>
            <w:shd w:val="clear" w:color="auto" w:fill="auto"/>
            <w:noWrap/>
            <w:vAlign w:val="center"/>
          </w:tcPr>
          <w:p w14:paraId="5BA81043" w14:textId="12A17EA8" w:rsidR="004B28CB" w:rsidRPr="005416B4" w:rsidRDefault="00E620BE" w:rsidP="004B28CB">
            <w:pPr>
              <w:jc w:val="center"/>
              <w:rPr>
                <w:sz w:val="28"/>
                <w:szCs w:val="28"/>
              </w:rPr>
            </w:pPr>
            <w:r>
              <w:rPr>
                <w:rFonts w:hint="eastAsia"/>
                <w:sz w:val="28"/>
                <w:szCs w:val="28"/>
              </w:rPr>
              <w:t>91.5973</w:t>
            </w:r>
          </w:p>
        </w:tc>
      </w:tr>
    </w:tbl>
    <w:p w14:paraId="524642CA"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二、成片开发的必要性</w:t>
      </w:r>
    </w:p>
    <w:p w14:paraId="6C7D1818" w14:textId="77777777" w:rsidR="00115AEB" w:rsidRDefault="00115AEB" w:rsidP="00860091">
      <w:pPr>
        <w:ind w:firstLineChars="200" w:firstLine="600"/>
      </w:pPr>
      <w:r>
        <w:rPr>
          <w:rFonts w:hint="eastAsia"/>
        </w:rPr>
        <w:t>进入“十四五”时期，钟楼区将迎来许多新的发展机遇，经济社会发展也将迎来新的黄金期，钟楼位于苏南经济核心区，地处常州中心城区，区位优势十分突出，应抓住长三角一体化发展、苏锡常一体化战略等重大机遇，积极吸收上海都市圈与南京都市圈的辐射影响，加强与苏州、无锡的联动发展，不断汇聚人流、物流、信息流、技术流，贯彻发展新理念，在“勇争一流、耻为二手”的常州精神的推动下，全力建设“强富美高”新钟楼。</w:t>
      </w:r>
    </w:p>
    <w:p w14:paraId="467804F9" w14:textId="77777777" w:rsidR="00581CF6" w:rsidRDefault="00115AEB" w:rsidP="00860091">
      <w:pPr>
        <w:ind w:firstLineChars="200" w:firstLine="600"/>
      </w:pPr>
      <w:r>
        <w:rPr>
          <w:rFonts w:hint="eastAsia"/>
        </w:rPr>
        <w:t>在此背景下，土地征收成片开发方案的实施有利于推动经济社会的快速发展，强势融入各发展计划中。首先，本方案可以维护农民权益，助推乡村振兴；其次，可以促进土地资源高效优配，有利于政府统一组织实施基础设施建设，统一组织项目招商引资；再次，可以完善片区内产业结构，提升公共服务水平，通过合理规划促使产业发展规模化、集中化；最后，被纳入成片开发的片区有利于统一土地征收补偿，保障被征收土地农民收益均等化。</w:t>
      </w:r>
      <w:r w:rsidR="00581CF6">
        <w:br w:type="page"/>
      </w:r>
    </w:p>
    <w:p w14:paraId="16125352" w14:textId="2C29463B" w:rsidR="004764CC" w:rsidRDefault="004764CC" w:rsidP="00581CF6">
      <w:pPr>
        <w:jc w:val="left"/>
        <w:outlineLvl w:val="0"/>
        <w:rPr>
          <w:rFonts w:ascii="黑体" w:eastAsia="黑体" w:hAnsi="黑体" w:cs="黑体" w:hint="eastAsia"/>
          <w:sz w:val="32"/>
          <w:szCs w:val="32"/>
        </w:rPr>
      </w:pPr>
      <w:r>
        <w:rPr>
          <w:rFonts w:ascii="黑体" w:eastAsia="黑体" w:hAnsi="黑体" w:cs="黑体" w:hint="eastAsia"/>
          <w:sz w:val="32"/>
          <w:szCs w:val="32"/>
        </w:rPr>
        <w:lastRenderedPageBreak/>
        <w:t>三、实施计划</w:t>
      </w:r>
    </w:p>
    <w:p w14:paraId="5070E0E5" w14:textId="42655711" w:rsidR="00C611A8" w:rsidRDefault="00C611A8" w:rsidP="00C611A8">
      <w:pPr>
        <w:ind w:firstLineChars="200" w:firstLine="600"/>
        <w:rPr>
          <w:rFonts w:cs="Times New Roman"/>
          <w:szCs w:val="30"/>
        </w:rPr>
      </w:pPr>
      <w:bookmarkStart w:id="0" w:name="_Toc71554385"/>
      <w:bookmarkStart w:id="1" w:name="_Toc71564510"/>
      <w:r>
        <w:rPr>
          <w:rFonts w:cs="Times New Roman" w:hint="eastAsia"/>
          <w:szCs w:val="30"/>
        </w:rPr>
        <w:t>常州市钟楼区</w:t>
      </w:r>
      <w:r w:rsidR="00297A59">
        <w:rPr>
          <w:rFonts w:cs="Times New Roman" w:hint="eastAsia"/>
          <w:szCs w:val="30"/>
        </w:rPr>
        <w:t>2025-01</w:t>
      </w:r>
      <w:r>
        <w:rPr>
          <w:rFonts w:cs="Times New Roman" w:hint="eastAsia"/>
          <w:szCs w:val="30"/>
        </w:rPr>
        <w:t>号土地征收成片开发</w:t>
      </w:r>
      <w:r w:rsidR="00297A59">
        <w:rPr>
          <w:rFonts w:cs="Times New Roman" w:hint="eastAsia"/>
          <w:szCs w:val="30"/>
        </w:rPr>
        <w:t>方案</w:t>
      </w:r>
      <w:r>
        <w:rPr>
          <w:rFonts w:cs="Times New Roman" w:hint="eastAsia"/>
          <w:szCs w:val="30"/>
        </w:rPr>
        <w:t>，</w:t>
      </w:r>
      <w:r>
        <w:rPr>
          <w:rFonts w:cs="Times New Roman"/>
          <w:szCs w:val="30"/>
        </w:rPr>
        <w:t>拟安排开发项目</w:t>
      </w:r>
      <w:r>
        <w:rPr>
          <w:rFonts w:cs="Times New Roman" w:hint="eastAsia"/>
          <w:szCs w:val="30"/>
        </w:rPr>
        <w:t>以</w:t>
      </w:r>
      <w:r w:rsidR="004B28CB">
        <w:rPr>
          <w:rFonts w:cs="Times New Roman" w:hint="eastAsia"/>
          <w:szCs w:val="30"/>
        </w:rPr>
        <w:t>产业</w:t>
      </w:r>
      <w:r>
        <w:rPr>
          <w:rFonts w:cs="Times New Roman" w:hint="eastAsia"/>
          <w:szCs w:val="30"/>
        </w:rPr>
        <w:t>项目为主，计划在</w:t>
      </w:r>
      <w:r w:rsidR="004B28CB">
        <w:rPr>
          <w:rFonts w:cs="Times New Roman" w:hint="eastAsia"/>
          <w:szCs w:val="30"/>
        </w:rPr>
        <w:t>2030</w:t>
      </w:r>
      <w:r w:rsidR="004B28CB">
        <w:rPr>
          <w:rFonts w:cs="Times New Roman" w:hint="eastAsia"/>
          <w:szCs w:val="30"/>
        </w:rPr>
        <w:t>年内</w:t>
      </w:r>
      <w:r>
        <w:rPr>
          <w:rFonts w:cs="Times New Roman" w:hint="eastAsia"/>
          <w:szCs w:val="30"/>
        </w:rPr>
        <w:t>完成项目的征收、供应及建设工作。</w:t>
      </w:r>
    </w:p>
    <w:bookmarkEnd w:id="0"/>
    <w:bookmarkEnd w:id="1"/>
    <w:p w14:paraId="3F9243BC"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四、规划符合情况</w:t>
      </w:r>
    </w:p>
    <w:p w14:paraId="693D6108" w14:textId="77777777" w:rsidR="001C29BF" w:rsidRDefault="001C29BF" w:rsidP="001C29BF">
      <w:pPr>
        <w:pStyle w:val="2"/>
      </w:pPr>
      <w:bookmarkStart w:id="2" w:name="_Toc71554387"/>
      <w:bookmarkStart w:id="3" w:name="_Toc71564512"/>
      <w:r>
        <w:rPr>
          <w:rFonts w:hint="eastAsia"/>
        </w:rPr>
        <w:t>（一）国民经济和社会发展规划、年度计划</w:t>
      </w:r>
      <w:bookmarkEnd w:id="2"/>
      <w:bookmarkEnd w:id="3"/>
    </w:p>
    <w:p w14:paraId="72C052A9" w14:textId="77777777" w:rsidR="001C29BF" w:rsidRDefault="001C29BF" w:rsidP="001C29BF">
      <w:pPr>
        <w:ind w:firstLineChars="200" w:firstLine="600"/>
      </w:pPr>
      <w:r>
        <w:rPr>
          <w:rFonts w:hint="eastAsia"/>
        </w:rPr>
        <w:t>本方案符合</w:t>
      </w:r>
      <w:r w:rsidR="00115AEB">
        <w:rPr>
          <w:rFonts w:hint="eastAsia"/>
        </w:rPr>
        <w:t>钟楼区</w:t>
      </w:r>
      <w:r>
        <w:rPr>
          <w:rFonts w:hint="eastAsia"/>
        </w:rPr>
        <w:t>现行国民经济和社会发展规划，拟定的年度实施计划和开发时序符合国民经济和社会发展年度计划。</w:t>
      </w:r>
    </w:p>
    <w:p w14:paraId="573006AB" w14:textId="77777777" w:rsidR="001C29BF" w:rsidRDefault="001C29BF" w:rsidP="001C29BF">
      <w:pPr>
        <w:pStyle w:val="2"/>
      </w:pPr>
      <w:bookmarkStart w:id="4" w:name="_Toc71554388"/>
      <w:bookmarkStart w:id="5" w:name="_Toc71564513"/>
      <w:r>
        <w:rPr>
          <w:rFonts w:hint="eastAsia"/>
        </w:rPr>
        <w:t>（二）符合国土空间规划情况</w:t>
      </w:r>
      <w:bookmarkEnd w:id="4"/>
      <w:bookmarkEnd w:id="5"/>
    </w:p>
    <w:p w14:paraId="687CAFE6" w14:textId="77777777" w:rsidR="001C29BF" w:rsidRPr="002D5EE9" w:rsidRDefault="001C29BF" w:rsidP="001C29BF">
      <w:pPr>
        <w:ind w:firstLineChars="200" w:firstLine="600"/>
      </w:pPr>
      <w:r>
        <w:rPr>
          <w:rFonts w:hint="eastAsia"/>
        </w:rPr>
        <w:t>本方案符合现行的国土空间规划最新成果，成片开发范围均位于城镇开发边界内，不涉及永久基本农田和生态保护红线。</w:t>
      </w:r>
    </w:p>
    <w:p w14:paraId="12750C55" w14:textId="77777777" w:rsidR="001C29BF" w:rsidRPr="00CA0008" w:rsidRDefault="001C29BF" w:rsidP="001C29BF">
      <w:pPr>
        <w:pStyle w:val="2"/>
      </w:pPr>
      <w:bookmarkStart w:id="6" w:name="_Toc71554389"/>
      <w:bookmarkStart w:id="7" w:name="_Toc71564514"/>
      <w:r w:rsidRPr="00CA0008">
        <w:rPr>
          <w:rFonts w:hint="eastAsia"/>
        </w:rPr>
        <w:t>（三）公益性用地比例</w:t>
      </w:r>
      <w:bookmarkEnd w:id="6"/>
      <w:bookmarkEnd w:id="7"/>
    </w:p>
    <w:p w14:paraId="2F66E36F" w14:textId="0B55DFFA" w:rsidR="001C29BF" w:rsidRDefault="001C29BF" w:rsidP="001C29BF">
      <w:pPr>
        <w:ind w:firstLineChars="200" w:firstLine="600"/>
        <w:jc w:val="left"/>
      </w:pPr>
      <w:r w:rsidRPr="00CA0008">
        <w:rPr>
          <w:rFonts w:hint="eastAsia"/>
        </w:rPr>
        <w:t>根据用途分区和建设项目的安排，</w:t>
      </w:r>
      <w:r w:rsidR="00973CF6">
        <w:rPr>
          <w:rFonts w:cs="Times New Roman" w:hint="eastAsia"/>
          <w:szCs w:val="30"/>
        </w:rPr>
        <w:t>常州市钟楼</w:t>
      </w:r>
      <w:r w:rsidR="00973CF6" w:rsidRPr="00E620BE">
        <w:rPr>
          <w:rFonts w:cs="Times New Roman" w:hint="eastAsia"/>
          <w:szCs w:val="30"/>
        </w:rPr>
        <w:t>区</w:t>
      </w:r>
      <w:r w:rsidR="00297A59" w:rsidRPr="00E620BE">
        <w:rPr>
          <w:rFonts w:cs="Times New Roman" w:hint="eastAsia"/>
          <w:szCs w:val="30"/>
        </w:rPr>
        <w:t>2025-01</w:t>
      </w:r>
      <w:r w:rsidR="00973CF6" w:rsidRPr="00E620BE">
        <w:rPr>
          <w:rFonts w:cs="Times New Roman" w:hint="eastAsia"/>
          <w:szCs w:val="30"/>
        </w:rPr>
        <w:t>号土地征收成片开发</w:t>
      </w:r>
      <w:r w:rsidR="00297A59" w:rsidRPr="00E620BE">
        <w:rPr>
          <w:rFonts w:cs="Times New Roman" w:hint="eastAsia"/>
          <w:szCs w:val="30"/>
        </w:rPr>
        <w:t>方案</w:t>
      </w:r>
      <w:r w:rsidR="00973CF6" w:rsidRPr="00E620BE">
        <w:rPr>
          <w:rFonts w:cs="Times New Roman" w:hint="eastAsia"/>
          <w:szCs w:val="30"/>
        </w:rPr>
        <w:t>开发片</w:t>
      </w:r>
      <w:r w:rsidR="00973CF6" w:rsidRPr="006B4E56">
        <w:rPr>
          <w:rFonts w:cs="Times New Roman" w:hint="eastAsia"/>
          <w:szCs w:val="30"/>
        </w:rPr>
        <w:t>区</w:t>
      </w:r>
      <w:r w:rsidRPr="006B4E56">
        <w:rPr>
          <w:rFonts w:hint="eastAsia"/>
        </w:rPr>
        <w:t>总面积</w:t>
      </w:r>
      <w:r w:rsidR="00E620BE" w:rsidRPr="006B4E56">
        <w:rPr>
          <w:rFonts w:cs="Times New Roman" w:hint="eastAsia"/>
          <w:szCs w:val="30"/>
        </w:rPr>
        <w:t>91.5973</w:t>
      </w:r>
      <w:r w:rsidRPr="006B4E56">
        <w:rPr>
          <w:rFonts w:hint="eastAsia"/>
        </w:rPr>
        <w:t>公顷，其中公益性用地</w:t>
      </w:r>
      <w:r w:rsidR="00750018" w:rsidRPr="006B4E56">
        <w:rPr>
          <w:rFonts w:cs="Times New Roman" w:hint="eastAsia"/>
          <w:szCs w:val="30"/>
        </w:rPr>
        <w:t>2</w:t>
      </w:r>
      <w:r w:rsidR="006B4E56" w:rsidRPr="006B4E56">
        <w:rPr>
          <w:rFonts w:cs="Times New Roman" w:hint="eastAsia"/>
          <w:szCs w:val="30"/>
        </w:rPr>
        <w:t>6.3448</w:t>
      </w:r>
      <w:r w:rsidRPr="006B4E56">
        <w:rPr>
          <w:rFonts w:hint="eastAsia"/>
        </w:rPr>
        <w:t>公顷</w:t>
      </w:r>
      <w:r w:rsidR="00973CF6" w:rsidRPr="006B4E56">
        <w:rPr>
          <w:rFonts w:cs="Times New Roman"/>
          <w:szCs w:val="30"/>
        </w:rPr>
        <w:t>（</w:t>
      </w:r>
      <w:r w:rsidR="00973CF6" w:rsidRPr="006B4E56">
        <w:rPr>
          <w:rFonts w:cs="Times New Roman" w:hint="eastAsia"/>
          <w:szCs w:val="30"/>
        </w:rPr>
        <w:t>成片开发片区相关数据以最终批复为准</w:t>
      </w:r>
      <w:r w:rsidR="00973CF6" w:rsidRPr="006B4E56">
        <w:rPr>
          <w:rFonts w:cs="Times New Roman"/>
          <w:szCs w:val="30"/>
        </w:rPr>
        <w:t>）</w:t>
      </w:r>
      <w:r w:rsidR="00973CF6" w:rsidRPr="006B4E56">
        <w:rPr>
          <w:rFonts w:cs="Times New Roman" w:hint="eastAsia"/>
          <w:szCs w:val="30"/>
        </w:rPr>
        <w:t>。</w:t>
      </w:r>
      <w:r w:rsidR="004B28CB" w:rsidRPr="006B4E56">
        <w:rPr>
          <w:rFonts w:hint="eastAsia"/>
        </w:rPr>
        <w:t>工业主导型开发</w:t>
      </w:r>
      <w:r w:rsidRPr="006B4E56">
        <w:rPr>
          <w:rFonts w:hint="eastAsia"/>
        </w:rPr>
        <w:t>片区公益性用地比例均不低于</w:t>
      </w:r>
      <w:r w:rsidR="004B28CB" w:rsidRPr="006B4E56">
        <w:rPr>
          <w:rFonts w:hint="eastAsia"/>
        </w:rPr>
        <w:t>2</w:t>
      </w:r>
      <w:r w:rsidRPr="006B4E56">
        <w:rPr>
          <w:rFonts w:hint="eastAsia"/>
        </w:rPr>
        <w:t>0%</w:t>
      </w:r>
      <w:r w:rsidRPr="006B4E56">
        <w:rPr>
          <w:rFonts w:hint="eastAsia"/>
        </w:rPr>
        <w:t>，</w:t>
      </w:r>
      <w:r w:rsidR="00297A59" w:rsidRPr="006B4E56">
        <w:rPr>
          <w:rFonts w:hint="eastAsia"/>
        </w:rPr>
        <w:t>城市新区类开发片区公益性用地比例均不低于</w:t>
      </w:r>
      <w:r w:rsidR="00297A59" w:rsidRPr="006B4E56">
        <w:rPr>
          <w:rFonts w:hint="eastAsia"/>
        </w:rPr>
        <w:t>40</w:t>
      </w:r>
      <w:r w:rsidR="00297A59" w:rsidRPr="00094702">
        <w:rPr>
          <w:rFonts w:hint="eastAsia"/>
        </w:rPr>
        <w:t>%</w:t>
      </w:r>
      <w:r w:rsidR="00297A59" w:rsidRPr="00CA0008">
        <w:rPr>
          <w:rFonts w:hint="eastAsia"/>
        </w:rPr>
        <w:t>，</w:t>
      </w:r>
      <w:r w:rsidRPr="00CA0008">
        <w:rPr>
          <w:rFonts w:hint="eastAsia"/>
        </w:rPr>
        <w:t>符合国家和省相关文件要求。详见下表。</w:t>
      </w:r>
    </w:p>
    <w:p w14:paraId="33F313FA" w14:textId="77777777" w:rsidR="00973CF6" w:rsidRDefault="00973CF6" w:rsidP="001C29BF">
      <w:pPr>
        <w:ind w:firstLineChars="200" w:firstLine="600"/>
        <w:jc w:val="left"/>
      </w:pPr>
    </w:p>
    <w:p w14:paraId="5EBB50BF" w14:textId="77777777" w:rsidR="00973CF6" w:rsidRPr="00CA0008" w:rsidRDefault="00973CF6" w:rsidP="001C29BF">
      <w:pPr>
        <w:ind w:firstLineChars="200" w:firstLine="600"/>
        <w:jc w:val="left"/>
      </w:pPr>
    </w:p>
    <w:p w14:paraId="50C09678" w14:textId="7C9E5CE6" w:rsidR="00973CF6" w:rsidRPr="00E57368" w:rsidRDefault="00973CF6" w:rsidP="00973CF6">
      <w:pPr>
        <w:pStyle w:val="ac"/>
        <w:spacing w:beforeLines="50" w:before="156" w:afterLines="50" w:after="156" w:line="420" w:lineRule="exact"/>
        <w:jc w:val="center"/>
        <w:rPr>
          <w:rFonts w:ascii="Times New Roman" w:eastAsia="仿宋_GB2312" w:hAnsi="Times New Roman" w:cs="Times New Roman"/>
          <w:b/>
        </w:rPr>
      </w:pPr>
      <w:r w:rsidRPr="00E57368">
        <w:rPr>
          <w:rFonts w:ascii="Times New Roman" w:eastAsia="仿宋_GB2312" w:hAnsi="Times New Roman" w:cs="Times New Roman"/>
          <w:b/>
        </w:rPr>
        <w:lastRenderedPageBreak/>
        <w:t>表</w:t>
      </w:r>
      <w:r>
        <w:rPr>
          <w:rFonts w:ascii="Times New Roman" w:eastAsia="仿宋_GB2312" w:hAnsi="Times New Roman" w:cs="Times New Roman" w:hint="eastAsia"/>
          <w:b/>
        </w:rPr>
        <w:t>4</w:t>
      </w:r>
      <w:r>
        <w:rPr>
          <w:rFonts w:ascii="Times New Roman" w:eastAsia="仿宋_GB2312" w:hAnsi="Times New Roman" w:cs="Times New Roman"/>
          <w:b/>
        </w:rPr>
        <w:t>-1</w:t>
      </w:r>
      <w:r w:rsidRPr="00E57368">
        <w:rPr>
          <w:rFonts w:ascii="Times New Roman" w:eastAsia="仿宋_GB2312" w:hAnsi="Times New Roman" w:cs="Times New Roman"/>
          <w:b/>
        </w:rPr>
        <w:t xml:space="preserve"> </w:t>
      </w:r>
      <w:r>
        <w:rPr>
          <w:rFonts w:ascii="Times New Roman" w:eastAsia="仿宋_GB2312" w:hAnsi="Times New Roman" w:cs="Times New Roman" w:hint="eastAsia"/>
          <w:b/>
        </w:rPr>
        <w:t>钟楼区</w:t>
      </w:r>
      <w:r w:rsidRPr="00E57368">
        <w:rPr>
          <w:rFonts w:ascii="Times New Roman" w:eastAsia="仿宋_GB2312" w:hAnsi="Times New Roman" w:cs="Times New Roman"/>
          <w:b/>
        </w:rPr>
        <w:t>土地征收成片开发片区面积表</w:t>
      </w:r>
      <w:r w:rsidRPr="0095292C">
        <w:rPr>
          <w:rFonts w:ascii="Times New Roman" w:eastAsia="仿宋_GB2312" w:hAnsi="Times New Roman" w:cs="Times New Roman" w:hint="eastAsia"/>
          <w:b/>
        </w:rPr>
        <w:t>（单位：公顷）</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985"/>
        <w:gridCol w:w="1777"/>
        <w:gridCol w:w="1767"/>
      </w:tblGrid>
      <w:tr w:rsidR="001C29BF" w:rsidRPr="00F87754" w14:paraId="17251CB5" w14:textId="77777777" w:rsidTr="00425F13">
        <w:trPr>
          <w:trHeight w:val="624"/>
          <w:jc w:val="center"/>
        </w:trPr>
        <w:tc>
          <w:tcPr>
            <w:tcW w:w="3811" w:type="dxa"/>
            <w:vMerge w:val="restart"/>
            <w:shd w:val="clear" w:color="auto" w:fill="auto"/>
            <w:noWrap/>
            <w:vAlign w:val="center"/>
            <w:hideMark/>
          </w:tcPr>
          <w:p w14:paraId="5E0695A5" w14:textId="77777777" w:rsidR="001C29BF" w:rsidRPr="00CA0008" w:rsidRDefault="001C29BF" w:rsidP="00596930">
            <w:pPr>
              <w:jc w:val="center"/>
              <w:rPr>
                <w:sz w:val="28"/>
                <w:szCs w:val="28"/>
              </w:rPr>
            </w:pPr>
            <w:r w:rsidRPr="00CA0008">
              <w:rPr>
                <w:rFonts w:hint="eastAsia"/>
                <w:sz w:val="28"/>
                <w:szCs w:val="28"/>
              </w:rPr>
              <w:t>名称</w:t>
            </w:r>
          </w:p>
        </w:tc>
        <w:tc>
          <w:tcPr>
            <w:tcW w:w="1985" w:type="dxa"/>
            <w:vMerge w:val="restart"/>
            <w:shd w:val="clear" w:color="auto" w:fill="auto"/>
            <w:vAlign w:val="center"/>
            <w:hideMark/>
          </w:tcPr>
          <w:p w14:paraId="3DA7CFD4" w14:textId="3FD112D3" w:rsidR="001C29BF" w:rsidRPr="00CA0008" w:rsidRDefault="001C29BF" w:rsidP="00596930">
            <w:pPr>
              <w:jc w:val="center"/>
              <w:rPr>
                <w:sz w:val="28"/>
                <w:szCs w:val="28"/>
              </w:rPr>
            </w:pPr>
            <w:r w:rsidRPr="00CA0008">
              <w:rPr>
                <w:rFonts w:hint="eastAsia"/>
                <w:sz w:val="28"/>
                <w:szCs w:val="28"/>
              </w:rPr>
              <w:t>片区总面积</w:t>
            </w:r>
          </w:p>
        </w:tc>
        <w:tc>
          <w:tcPr>
            <w:tcW w:w="1777" w:type="dxa"/>
            <w:vMerge w:val="restart"/>
            <w:shd w:val="clear" w:color="auto" w:fill="auto"/>
            <w:vAlign w:val="center"/>
            <w:hideMark/>
          </w:tcPr>
          <w:p w14:paraId="69DCDFA4" w14:textId="77777777" w:rsidR="001C29BF" w:rsidRPr="00CA0008" w:rsidRDefault="001C29BF" w:rsidP="00596930">
            <w:pPr>
              <w:jc w:val="center"/>
              <w:rPr>
                <w:sz w:val="28"/>
                <w:szCs w:val="28"/>
              </w:rPr>
            </w:pPr>
            <w:r w:rsidRPr="00CA0008">
              <w:rPr>
                <w:rFonts w:hint="eastAsia"/>
                <w:sz w:val="28"/>
                <w:szCs w:val="28"/>
              </w:rPr>
              <w:t>公益性建设用地面积</w:t>
            </w:r>
          </w:p>
        </w:tc>
        <w:tc>
          <w:tcPr>
            <w:tcW w:w="1767" w:type="dxa"/>
            <w:vMerge w:val="restart"/>
            <w:shd w:val="clear" w:color="auto" w:fill="auto"/>
            <w:vAlign w:val="center"/>
            <w:hideMark/>
          </w:tcPr>
          <w:p w14:paraId="597C786F" w14:textId="77777777" w:rsidR="001C29BF" w:rsidRPr="00576582" w:rsidRDefault="001C29BF" w:rsidP="00596930">
            <w:pPr>
              <w:jc w:val="center"/>
              <w:rPr>
                <w:sz w:val="28"/>
                <w:szCs w:val="28"/>
              </w:rPr>
            </w:pPr>
            <w:r w:rsidRPr="00CA0008">
              <w:rPr>
                <w:rFonts w:hint="eastAsia"/>
                <w:sz w:val="28"/>
                <w:szCs w:val="28"/>
              </w:rPr>
              <w:t>公益性用地比例（</w:t>
            </w:r>
            <w:r w:rsidRPr="00CA0008">
              <w:rPr>
                <w:rFonts w:hint="eastAsia"/>
                <w:sz w:val="28"/>
                <w:szCs w:val="28"/>
              </w:rPr>
              <w:t>%</w:t>
            </w:r>
            <w:r w:rsidRPr="00CA0008">
              <w:rPr>
                <w:rFonts w:hint="eastAsia"/>
                <w:sz w:val="28"/>
                <w:szCs w:val="28"/>
              </w:rPr>
              <w:t>）</w:t>
            </w:r>
          </w:p>
        </w:tc>
      </w:tr>
      <w:tr w:rsidR="001C29BF" w:rsidRPr="00F87754" w14:paraId="21944339" w14:textId="77777777" w:rsidTr="00425F13">
        <w:trPr>
          <w:trHeight w:val="624"/>
          <w:jc w:val="center"/>
        </w:trPr>
        <w:tc>
          <w:tcPr>
            <w:tcW w:w="3811" w:type="dxa"/>
            <w:vMerge/>
            <w:vAlign w:val="center"/>
            <w:hideMark/>
          </w:tcPr>
          <w:p w14:paraId="05CB1231" w14:textId="77777777" w:rsidR="001C29BF" w:rsidRPr="00576582" w:rsidRDefault="001C29BF" w:rsidP="00596930">
            <w:pPr>
              <w:jc w:val="center"/>
              <w:rPr>
                <w:sz w:val="28"/>
                <w:szCs w:val="28"/>
              </w:rPr>
            </w:pPr>
          </w:p>
        </w:tc>
        <w:tc>
          <w:tcPr>
            <w:tcW w:w="1985" w:type="dxa"/>
            <w:vMerge/>
            <w:vAlign w:val="center"/>
            <w:hideMark/>
          </w:tcPr>
          <w:p w14:paraId="5A858B62" w14:textId="77777777" w:rsidR="001C29BF" w:rsidRPr="00576582" w:rsidRDefault="001C29BF" w:rsidP="00596930">
            <w:pPr>
              <w:jc w:val="center"/>
              <w:rPr>
                <w:sz w:val="28"/>
                <w:szCs w:val="28"/>
              </w:rPr>
            </w:pPr>
          </w:p>
        </w:tc>
        <w:tc>
          <w:tcPr>
            <w:tcW w:w="1777" w:type="dxa"/>
            <w:vMerge/>
            <w:vAlign w:val="center"/>
            <w:hideMark/>
          </w:tcPr>
          <w:p w14:paraId="50412789" w14:textId="77777777" w:rsidR="001C29BF" w:rsidRPr="00576582" w:rsidRDefault="001C29BF" w:rsidP="00596930">
            <w:pPr>
              <w:jc w:val="center"/>
              <w:rPr>
                <w:sz w:val="28"/>
                <w:szCs w:val="28"/>
              </w:rPr>
            </w:pPr>
          </w:p>
        </w:tc>
        <w:tc>
          <w:tcPr>
            <w:tcW w:w="1767" w:type="dxa"/>
            <w:vMerge/>
            <w:vAlign w:val="center"/>
            <w:hideMark/>
          </w:tcPr>
          <w:p w14:paraId="6E96930D" w14:textId="77777777" w:rsidR="001C29BF" w:rsidRPr="00576582" w:rsidRDefault="001C29BF" w:rsidP="00596930">
            <w:pPr>
              <w:jc w:val="center"/>
              <w:rPr>
                <w:sz w:val="28"/>
                <w:szCs w:val="28"/>
              </w:rPr>
            </w:pPr>
          </w:p>
        </w:tc>
      </w:tr>
      <w:tr w:rsidR="00E620BE" w:rsidRPr="00C47DFF" w14:paraId="00CCF0A3" w14:textId="77777777" w:rsidTr="00425F13">
        <w:trPr>
          <w:trHeight w:val="288"/>
          <w:jc w:val="center"/>
        </w:trPr>
        <w:tc>
          <w:tcPr>
            <w:tcW w:w="3811" w:type="dxa"/>
            <w:shd w:val="clear" w:color="auto" w:fill="auto"/>
            <w:noWrap/>
            <w:vAlign w:val="center"/>
          </w:tcPr>
          <w:p w14:paraId="4FE3B1F4" w14:textId="3918F192" w:rsidR="00E620BE" w:rsidRPr="00601DF3" w:rsidRDefault="00E620BE" w:rsidP="00E620BE">
            <w:pPr>
              <w:jc w:val="center"/>
              <w:rPr>
                <w:sz w:val="28"/>
                <w:szCs w:val="28"/>
              </w:rPr>
            </w:pPr>
            <w:r w:rsidRPr="00E620BE">
              <w:rPr>
                <w:rFonts w:hint="eastAsia"/>
                <w:sz w:val="28"/>
                <w:szCs w:val="28"/>
              </w:rPr>
              <w:t>新闸街道德胜河东运河路北片区</w:t>
            </w:r>
          </w:p>
        </w:tc>
        <w:tc>
          <w:tcPr>
            <w:tcW w:w="1985" w:type="dxa"/>
            <w:shd w:val="clear" w:color="auto" w:fill="auto"/>
            <w:noWrap/>
            <w:vAlign w:val="center"/>
          </w:tcPr>
          <w:p w14:paraId="6D2ECC15" w14:textId="0CF841BD" w:rsidR="00E620BE" w:rsidRPr="00EB3DBC" w:rsidRDefault="00E620BE" w:rsidP="00E620BE">
            <w:pPr>
              <w:jc w:val="center"/>
              <w:rPr>
                <w:sz w:val="28"/>
                <w:szCs w:val="28"/>
              </w:rPr>
            </w:pPr>
            <w:r w:rsidRPr="00E620BE">
              <w:rPr>
                <w:sz w:val="28"/>
                <w:szCs w:val="28"/>
              </w:rPr>
              <w:t>60.4131</w:t>
            </w:r>
          </w:p>
        </w:tc>
        <w:tc>
          <w:tcPr>
            <w:tcW w:w="1777" w:type="dxa"/>
            <w:shd w:val="clear" w:color="auto" w:fill="auto"/>
            <w:noWrap/>
            <w:vAlign w:val="center"/>
          </w:tcPr>
          <w:p w14:paraId="375837CB" w14:textId="2A612826" w:rsidR="00E620BE" w:rsidRPr="00EB3DBC" w:rsidRDefault="006B4E56" w:rsidP="00E620BE">
            <w:pPr>
              <w:jc w:val="center"/>
              <w:rPr>
                <w:sz w:val="28"/>
                <w:szCs w:val="28"/>
              </w:rPr>
            </w:pPr>
            <w:r w:rsidRPr="006B4E56">
              <w:rPr>
                <w:sz w:val="28"/>
                <w:szCs w:val="28"/>
              </w:rPr>
              <w:t>12.0935</w:t>
            </w:r>
          </w:p>
        </w:tc>
        <w:tc>
          <w:tcPr>
            <w:tcW w:w="1767" w:type="dxa"/>
            <w:shd w:val="clear" w:color="auto" w:fill="auto"/>
            <w:noWrap/>
            <w:vAlign w:val="center"/>
          </w:tcPr>
          <w:p w14:paraId="4E612B74" w14:textId="66076AF5" w:rsidR="00E620BE" w:rsidRPr="00EB3DBC" w:rsidRDefault="006B4E56" w:rsidP="00E620BE">
            <w:pPr>
              <w:jc w:val="center"/>
              <w:rPr>
                <w:sz w:val="28"/>
                <w:szCs w:val="28"/>
              </w:rPr>
            </w:pPr>
            <w:r>
              <w:rPr>
                <w:rFonts w:hint="eastAsia"/>
                <w:sz w:val="28"/>
                <w:szCs w:val="28"/>
              </w:rPr>
              <w:t>20.02</w:t>
            </w:r>
          </w:p>
        </w:tc>
      </w:tr>
      <w:tr w:rsidR="00E620BE" w:rsidRPr="00C47DFF" w14:paraId="5AFD4AB1" w14:textId="77777777" w:rsidTr="00425F13">
        <w:trPr>
          <w:trHeight w:val="288"/>
          <w:jc w:val="center"/>
        </w:trPr>
        <w:tc>
          <w:tcPr>
            <w:tcW w:w="3811" w:type="dxa"/>
            <w:shd w:val="clear" w:color="auto" w:fill="auto"/>
            <w:noWrap/>
            <w:vAlign w:val="center"/>
          </w:tcPr>
          <w:p w14:paraId="790CF7EB" w14:textId="2AFE9F04" w:rsidR="00E620BE" w:rsidRPr="00C611A8" w:rsidRDefault="00E620BE" w:rsidP="00E620BE">
            <w:pPr>
              <w:jc w:val="center"/>
              <w:rPr>
                <w:sz w:val="28"/>
                <w:szCs w:val="28"/>
              </w:rPr>
            </w:pPr>
            <w:r w:rsidRPr="00E620BE">
              <w:rPr>
                <w:rFonts w:hint="eastAsia"/>
                <w:sz w:val="28"/>
                <w:szCs w:val="28"/>
              </w:rPr>
              <w:t>永红街道紫荆西路南白云南路西片区</w:t>
            </w:r>
          </w:p>
        </w:tc>
        <w:tc>
          <w:tcPr>
            <w:tcW w:w="1985" w:type="dxa"/>
            <w:shd w:val="clear" w:color="auto" w:fill="auto"/>
            <w:noWrap/>
            <w:vAlign w:val="center"/>
          </w:tcPr>
          <w:p w14:paraId="018FE88A" w14:textId="05272E81" w:rsidR="00E620BE" w:rsidRPr="00162CCE" w:rsidRDefault="00E620BE" w:rsidP="00E620BE">
            <w:pPr>
              <w:jc w:val="center"/>
              <w:rPr>
                <w:sz w:val="28"/>
                <w:szCs w:val="28"/>
              </w:rPr>
            </w:pPr>
            <w:r w:rsidRPr="00E620BE">
              <w:rPr>
                <w:sz w:val="28"/>
                <w:szCs w:val="28"/>
              </w:rPr>
              <w:t>31.1842</w:t>
            </w:r>
          </w:p>
        </w:tc>
        <w:tc>
          <w:tcPr>
            <w:tcW w:w="1777" w:type="dxa"/>
            <w:shd w:val="clear" w:color="auto" w:fill="auto"/>
            <w:noWrap/>
            <w:vAlign w:val="center"/>
          </w:tcPr>
          <w:p w14:paraId="08D8947C" w14:textId="34197EF1" w:rsidR="00E620BE" w:rsidRPr="00162CCE" w:rsidRDefault="006B4E56" w:rsidP="00E620BE">
            <w:pPr>
              <w:jc w:val="center"/>
              <w:rPr>
                <w:sz w:val="28"/>
                <w:szCs w:val="28"/>
              </w:rPr>
            </w:pPr>
            <w:r w:rsidRPr="006B4E56">
              <w:rPr>
                <w:sz w:val="28"/>
                <w:szCs w:val="28"/>
              </w:rPr>
              <w:t>14.2513</w:t>
            </w:r>
          </w:p>
        </w:tc>
        <w:tc>
          <w:tcPr>
            <w:tcW w:w="1767" w:type="dxa"/>
            <w:shd w:val="clear" w:color="auto" w:fill="auto"/>
            <w:noWrap/>
            <w:vAlign w:val="center"/>
          </w:tcPr>
          <w:p w14:paraId="77C4FBD0" w14:textId="57974D3F" w:rsidR="00E620BE" w:rsidRPr="00162CCE" w:rsidRDefault="006B4E56" w:rsidP="00E620BE">
            <w:pPr>
              <w:jc w:val="center"/>
              <w:rPr>
                <w:sz w:val="28"/>
                <w:szCs w:val="28"/>
              </w:rPr>
            </w:pPr>
            <w:r>
              <w:rPr>
                <w:rFonts w:hint="eastAsia"/>
                <w:sz w:val="28"/>
                <w:szCs w:val="28"/>
              </w:rPr>
              <w:t>45.70</w:t>
            </w:r>
          </w:p>
        </w:tc>
      </w:tr>
    </w:tbl>
    <w:p w14:paraId="1A57303F" w14:textId="77777777" w:rsidR="004764CC" w:rsidRDefault="004764CC" w:rsidP="001C29BF">
      <w:pPr>
        <w:jc w:val="left"/>
        <w:outlineLvl w:val="0"/>
        <w:rPr>
          <w:rFonts w:ascii="黑体" w:eastAsia="黑体" w:hAnsi="黑体" w:cs="黑体" w:hint="eastAsia"/>
          <w:sz w:val="32"/>
          <w:szCs w:val="32"/>
        </w:rPr>
      </w:pPr>
      <w:r>
        <w:rPr>
          <w:rFonts w:ascii="黑体" w:eastAsia="黑体" w:hAnsi="黑体" w:cs="黑体" w:hint="eastAsia"/>
          <w:sz w:val="32"/>
          <w:szCs w:val="32"/>
        </w:rPr>
        <w:t>五、效益评价</w:t>
      </w:r>
    </w:p>
    <w:p w14:paraId="1DE29809" w14:textId="77777777" w:rsidR="004764CC" w:rsidRPr="00E57368" w:rsidRDefault="004764CC" w:rsidP="004764CC">
      <w:pPr>
        <w:ind w:firstLineChars="200" w:firstLine="600"/>
        <w:rPr>
          <w:rFonts w:cs="Times New Roman"/>
          <w:szCs w:val="30"/>
        </w:rPr>
      </w:pPr>
      <w:r w:rsidRPr="00E57368">
        <w:rPr>
          <w:rFonts w:cs="Times New Roman" w:hint="eastAsia"/>
          <w:szCs w:val="30"/>
        </w:rPr>
        <w:t>（一）经济效益。土地成片开发将通过土地征收、</w:t>
      </w:r>
      <w:r>
        <w:rPr>
          <w:rFonts w:cs="Times New Roman" w:hint="eastAsia"/>
          <w:szCs w:val="30"/>
        </w:rPr>
        <w:t>供应</w:t>
      </w:r>
      <w:r w:rsidRPr="00E57368">
        <w:rPr>
          <w:rFonts w:cs="Times New Roman" w:hint="eastAsia"/>
          <w:szCs w:val="30"/>
        </w:rPr>
        <w:t>和市场手段将土地资源配置到各个土地使用者，为城市建设储备了后备力量与经济发展保障，为</w:t>
      </w:r>
      <w:r w:rsidR="00C8487D">
        <w:rPr>
          <w:rFonts w:cs="Times New Roman" w:hint="eastAsia"/>
          <w:szCs w:val="30"/>
        </w:rPr>
        <w:t>钟楼区</w:t>
      </w:r>
      <w:r w:rsidRPr="00E57368">
        <w:rPr>
          <w:rFonts w:cs="Times New Roman" w:hint="eastAsia"/>
          <w:szCs w:val="30"/>
        </w:rPr>
        <w:t>经济的可持续发展、高质量发展与防范金融风险提供坚实的后盾。</w:t>
      </w:r>
    </w:p>
    <w:p w14:paraId="18EF5F1F" w14:textId="77777777" w:rsidR="004764CC" w:rsidRPr="00E57368" w:rsidRDefault="004764CC" w:rsidP="004764CC">
      <w:pPr>
        <w:ind w:firstLineChars="200" w:firstLine="600"/>
        <w:rPr>
          <w:rFonts w:cs="Times New Roman"/>
          <w:szCs w:val="30"/>
        </w:rPr>
      </w:pPr>
      <w:r w:rsidRPr="00E57368">
        <w:rPr>
          <w:rFonts w:cs="Times New Roman" w:hint="eastAsia"/>
          <w:szCs w:val="30"/>
        </w:rPr>
        <w:t>（二）社会效益。成片开发方案项目的实施会对社会、经济、环境等各方面产生重大影响，对土地利用、</w:t>
      </w:r>
      <w:r>
        <w:rPr>
          <w:rFonts w:cs="Times New Roman" w:hint="eastAsia"/>
          <w:szCs w:val="30"/>
        </w:rPr>
        <w:t>资源</w:t>
      </w:r>
      <w:r w:rsidRPr="00E57368">
        <w:rPr>
          <w:rFonts w:cs="Times New Roman" w:hint="eastAsia"/>
          <w:szCs w:val="30"/>
        </w:rPr>
        <w:t>分配、环境改善、就业增加等方面有巨大的促进作用。通过本成片开发方案的实施，能够真正实现统一规划、统一配套、统一开发、统一建设、统一管理，提高城市土地资源配置效率。</w:t>
      </w:r>
    </w:p>
    <w:p w14:paraId="3220F789" w14:textId="77777777" w:rsidR="004764CC" w:rsidRPr="00E57368" w:rsidRDefault="004764CC" w:rsidP="004764CC">
      <w:pPr>
        <w:ind w:firstLineChars="200" w:firstLine="600"/>
        <w:rPr>
          <w:rFonts w:cs="Times New Roman"/>
          <w:szCs w:val="30"/>
        </w:rPr>
      </w:pPr>
      <w:r w:rsidRPr="00E57368">
        <w:rPr>
          <w:rFonts w:cs="Times New Roman" w:hint="eastAsia"/>
          <w:szCs w:val="30"/>
        </w:rPr>
        <w:t>（三）生态效益。成片开发范围内，规划绿化用地规模有所增加，将显著提高城市生态环境质量，有效恢复生态绿化功能，改变城市环境，在减少水域污染、保持水土等方面发挥显著作用，使项目区域生态环境实现良性循环，实现人与自然、经济发展与资源环境协调、可持续发展。</w:t>
      </w:r>
    </w:p>
    <w:p w14:paraId="35C5235A"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lastRenderedPageBreak/>
        <w:t>六、征地农民利益保障</w:t>
      </w:r>
    </w:p>
    <w:p w14:paraId="66EA12B4" w14:textId="1587A6D9" w:rsidR="004764CC" w:rsidRPr="00E57368" w:rsidRDefault="004764CC" w:rsidP="004764CC">
      <w:pPr>
        <w:ind w:firstLineChars="200" w:firstLine="600"/>
        <w:rPr>
          <w:rFonts w:cs="Times New Roman"/>
          <w:szCs w:val="30"/>
        </w:rPr>
      </w:pPr>
      <w:r w:rsidRPr="00E57368">
        <w:rPr>
          <w:rFonts w:cs="Times New Roman" w:hint="eastAsia"/>
          <w:szCs w:val="30"/>
        </w:rPr>
        <w:t>为维护被征地农民和农村集体经济组织的合法权益，规范征地补偿程序，将严格依据《中华人民共和国土地管理法》</w:t>
      </w:r>
      <w:r>
        <w:rPr>
          <w:rFonts w:cs="Times New Roman" w:hint="eastAsia"/>
          <w:szCs w:val="30"/>
        </w:rPr>
        <w:t>（</w:t>
      </w:r>
      <w:r w:rsidRPr="00BE3A44">
        <w:rPr>
          <w:rFonts w:cs="Times New Roman"/>
          <w:szCs w:val="30"/>
        </w:rPr>
        <w:t>2019</w:t>
      </w:r>
      <w:r w:rsidRPr="00BE3A44">
        <w:rPr>
          <w:rFonts w:cs="Times New Roman"/>
          <w:szCs w:val="30"/>
        </w:rPr>
        <w:t>年修正</w:t>
      </w:r>
      <w:r>
        <w:rPr>
          <w:rFonts w:cs="Times New Roman" w:hint="eastAsia"/>
          <w:szCs w:val="30"/>
        </w:rPr>
        <w:t>）</w:t>
      </w:r>
      <w:r w:rsidRPr="00E57368">
        <w:rPr>
          <w:rFonts w:cs="Times New Roman" w:hint="eastAsia"/>
          <w:szCs w:val="30"/>
        </w:rPr>
        <w:t>、</w:t>
      </w:r>
      <w:r w:rsidRPr="002137D6">
        <w:rPr>
          <w:rFonts w:cs="Times New Roman" w:hint="eastAsia"/>
          <w:szCs w:val="30"/>
        </w:rPr>
        <w:t>《省政府关于印发江苏省被征地农民社会保障办法的通知》（苏政发〔</w:t>
      </w:r>
      <w:r w:rsidRPr="002137D6">
        <w:rPr>
          <w:rFonts w:cs="Times New Roman"/>
          <w:szCs w:val="30"/>
        </w:rPr>
        <w:t>2021</w:t>
      </w:r>
      <w:r w:rsidRPr="002137D6">
        <w:rPr>
          <w:rFonts w:cs="Times New Roman"/>
          <w:szCs w:val="30"/>
        </w:rPr>
        <w:t>〕</w:t>
      </w:r>
      <w:r w:rsidRPr="002137D6">
        <w:rPr>
          <w:rFonts w:cs="Times New Roman"/>
          <w:szCs w:val="30"/>
        </w:rPr>
        <w:t>87</w:t>
      </w:r>
      <w:r w:rsidRPr="002137D6">
        <w:rPr>
          <w:rFonts w:cs="Times New Roman"/>
          <w:szCs w:val="30"/>
        </w:rPr>
        <w:t>号）</w:t>
      </w:r>
      <w:r w:rsidRPr="00E57368">
        <w:rPr>
          <w:rFonts w:cs="Times New Roman" w:hint="eastAsia"/>
          <w:szCs w:val="30"/>
        </w:rPr>
        <w:t>、</w:t>
      </w:r>
      <w:r w:rsidR="00581CF6" w:rsidRPr="00581CF6">
        <w:rPr>
          <w:rFonts w:cs="Times New Roman" w:hint="eastAsia"/>
          <w:szCs w:val="30"/>
        </w:rPr>
        <w:t>《市政府关于重新公布常州市所辖各县（市、区）征地区片综合地价执行标准的通知》（常政规〔</w:t>
      </w:r>
      <w:r w:rsidR="00581CF6" w:rsidRPr="00581CF6">
        <w:rPr>
          <w:rFonts w:cs="Times New Roman" w:hint="eastAsia"/>
          <w:szCs w:val="30"/>
        </w:rPr>
        <w:t>2023</w:t>
      </w:r>
      <w:r w:rsidR="00581CF6" w:rsidRPr="00581CF6">
        <w:rPr>
          <w:rFonts w:cs="Times New Roman" w:hint="eastAsia"/>
          <w:szCs w:val="30"/>
        </w:rPr>
        <w:t>〕</w:t>
      </w:r>
      <w:r w:rsidR="00581CF6" w:rsidRPr="00581CF6">
        <w:rPr>
          <w:rFonts w:cs="Times New Roman" w:hint="eastAsia"/>
          <w:szCs w:val="30"/>
        </w:rPr>
        <w:t>6</w:t>
      </w:r>
      <w:r w:rsidR="00581CF6" w:rsidRPr="00581CF6">
        <w:rPr>
          <w:rFonts w:cs="Times New Roman" w:hint="eastAsia"/>
          <w:szCs w:val="30"/>
        </w:rPr>
        <w:t>号）</w:t>
      </w:r>
      <w:r w:rsidRPr="00E57368">
        <w:rPr>
          <w:rFonts w:cs="Times New Roman" w:hint="eastAsia"/>
          <w:szCs w:val="30"/>
        </w:rPr>
        <w:t>等文件开展后期工作，充分保障农民</w:t>
      </w:r>
      <w:r>
        <w:rPr>
          <w:rFonts w:cs="Times New Roman" w:hint="eastAsia"/>
          <w:szCs w:val="30"/>
        </w:rPr>
        <w:t>权益</w:t>
      </w:r>
      <w:r w:rsidRPr="00E57368">
        <w:rPr>
          <w:rFonts w:cs="Times New Roman" w:hint="eastAsia"/>
          <w:szCs w:val="30"/>
        </w:rPr>
        <w:t>。</w:t>
      </w:r>
    </w:p>
    <w:p w14:paraId="3CDC6985" w14:textId="77777777" w:rsidR="004764CC" w:rsidRPr="00581CF6" w:rsidRDefault="004764CC" w:rsidP="00581CF6">
      <w:pPr>
        <w:ind w:firstLineChars="200" w:firstLine="600"/>
        <w:rPr>
          <w:rFonts w:cs="Times New Roman"/>
          <w:szCs w:val="30"/>
        </w:rPr>
      </w:pPr>
      <w:r w:rsidRPr="00581CF6">
        <w:rPr>
          <w:rFonts w:cs="Times New Roman"/>
          <w:szCs w:val="30"/>
        </w:rPr>
        <w:br w:type="page"/>
      </w:r>
    </w:p>
    <w:p w14:paraId="6EC8DCE5" w14:textId="5A83B641" w:rsidR="001715D6" w:rsidRDefault="001947CE" w:rsidP="001715D6">
      <w:pPr>
        <w:pStyle w:val="a3"/>
        <w:numPr>
          <w:ilvl w:val="0"/>
          <w:numId w:val="8"/>
        </w:numPr>
        <w:ind w:firstLineChars="0"/>
      </w:pPr>
      <w:r>
        <w:lastRenderedPageBreak/>
        <w:t>CP320404-</w:t>
      </w:r>
      <w:r w:rsidR="00297A59">
        <w:t>2025-01</w:t>
      </w:r>
      <w:r w:rsidR="001715D6">
        <w:t>-</w:t>
      </w:r>
      <w:r w:rsidR="00094702">
        <w:rPr>
          <w:rFonts w:hint="eastAsia"/>
        </w:rPr>
        <w:t>01</w:t>
      </w:r>
      <w:r w:rsidR="001715D6">
        <w:t>片区</w:t>
      </w:r>
    </w:p>
    <w:p w14:paraId="2ACF2545" w14:textId="29B91995" w:rsidR="00D33735" w:rsidRPr="009B239C" w:rsidRDefault="00D33735" w:rsidP="00762E41">
      <w:pPr>
        <w:ind w:firstLineChars="200" w:firstLine="600"/>
        <w:rPr>
          <w:rFonts w:cs="Times New Roman"/>
          <w:szCs w:val="30"/>
        </w:rPr>
      </w:pPr>
      <w:r w:rsidRPr="00E57368">
        <w:rPr>
          <w:rFonts w:cs="Times New Roman" w:hint="eastAsia"/>
          <w:szCs w:val="30"/>
        </w:rPr>
        <w:t>开发片区范围位于</w:t>
      </w:r>
      <w:r w:rsidR="006E1EBD">
        <w:rPr>
          <w:rFonts w:cs="Times New Roman" w:hint="eastAsia"/>
          <w:szCs w:val="30"/>
        </w:rPr>
        <w:t>钟楼区</w:t>
      </w:r>
      <w:r w:rsidR="005F01BB">
        <w:rPr>
          <w:rFonts w:cs="Times New Roman" w:hint="eastAsia"/>
          <w:szCs w:val="30"/>
        </w:rPr>
        <w:t>新闸街道</w:t>
      </w:r>
      <w:r w:rsidRPr="00E57368">
        <w:rPr>
          <w:rFonts w:cs="Times New Roman" w:hint="eastAsia"/>
          <w:szCs w:val="30"/>
        </w:rPr>
        <w:t>，</w:t>
      </w:r>
      <w:r w:rsidR="009B239C" w:rsidRPr="009B239C">
        <w:rPr>
          <w:rFonts w:cs="Times New Roman" w:hint="eastAsia"/>
          <w:szCs w:val="30"/>
        </w:rPr>
        <w:t>东至桂花路，南至运河路、新力路，西至德胜河绿地，北至城际沪宁铁路</w:t>
      </w:r>
      <w:r w:rsidR="00094702">
        <w:rPr>
          <w:rFonts w:cs="Times New Roman" w:hint="eastAsia"/>
          <w:szCs w:val="30"/>
        </w:rPr>
        <w:t>，</w:t>
      </w:r>
      <w:r w:rsidRPr="00F91AF2">
        <w:rPr>
          <w:rFonts w:cs="Times New Roman" w:hint="eastAsia"/>
          <w:szCs w:val="30"/>
        </w:rPr>
        <w:t>片区总面积</w:t>
      </w:r>
      <w:r w:rsidR="009B239C" w:rsidRPr="009B239C">
        <w:rPr>
          <w:rFonts w:cs="Times New Roman"/>
          <w:szCs w:val="30"/>
        </w:rPr>
        <w:t>60.4131</w:t>
      </w:r>
      <w:r w:rsidRPr="00F91AF2">
        <w:rPr>
          <w:rFonts w:cs="Times New Roman" w:hint="eastAsia"/>
          <w:szCs w:val="30"/>
        </w:rPr>
        <w:t>公顷。</w:t>
      </w:r>
    </w:p>
    <w:p w14:paraId="67D58714" w14:textId="77777777" w:rsidR="001715D6" w:rsidRDefault="001715D6" w:rsidP="00762E41">
      <w:pPr>
        <w:jc w:val="center"/>
      </w:pPr>
      <w:r>
        <w:rPr>
          <w:noProof/>
        </w:rPr>
        <w:drawing>
          <wp:inline distT="0" distB="0" distL="0" distR="0" wp14:anchorId="56487DEC" wp14:editId="2037E865">
            <wp:extent cx="4365263" cy="3088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5263" cy="3088870"/>
                    </a:xfrm>
                    <a:prstGeom prst="rect">
                      <a:avLst/>
                    </a:prstGeom>
                  </pic:spPr>
                </pic:pic>
              </a:graphicData>
            </a:graphic>
          </wp:inline>
        </w:drawing>
      </w:r>
    </w:p>
    <w:p w14:paraId="1152D175" w14:textId="787E3A55" w:rsidR="00F058FC" w:rsidRPr="00305199" w:rsidRDefault="00973CF6" w:rsidP="00F058FC">
      <w:pPr>
        <w:jc w:val="center"/>
        <w:rPr>
          <w:sz w:val="24"/>
          <w:szCs w:val="24"/>
        </w:rPr>
      </w:pPr>
      <w:r w:rsidRPr="00973CF6">
        <w:rPr>
          <w:rFonts w:hint="eastAsia"/>
          <w:sz w:val="24"/>
          <w:szCs w:val="24"/>
        </w:rPr>
        <w:t>CP320404-</w:t>
      </w:r>
      <w:r w:rsidR="00297A59">
        <w:rPr>
          <w:rFonts w:hint="eastAsia"/>
          <w:sz w:val="24"/>
          <w:szCs w:val="24"/>
        </w:rPr>
        <w:t>2025-01</w:t>
      </w:r>
      <w:r w:rsidRPr="00973CF6">
        <w:rPr>
          <w:rFonts w:hint="eastAsia"/>
          <w:sz w:val="24"/>
          <w:szCs w:val="24"/>
        </w:rPr>
        <w:t>-0</w:t>
      </w:r>
      <w:r w:rsidR="00094702">
        <w:rPr>
          <w:rFonts w:hint="eastAsia"/>
          <w:sz w:val="24"/>
          <w:szCs w:val="24"/>
        </w:rPr>
        <w:t>1</w:t>
      </w:r>
      <w:r w:rsidR="00F058FC" w:rsidRPr="00305199">
        <w:rPr>
          <w:rFonts w:hint="eastAsia"/>
          <w:sz w:val="24"/>
          <w:szCs w:val="24"/>
        </w:rPr>
        <w:t>片区位置示意图</w:t>
      </w:r>
    </w:p>
    <w:p w14:paraId="32B8DF2C" w14:textId="77777777" w:rsidR="007B7418" w:rsidRDefault="001715D6" w:rsidP="00D21AE6">
      <w:pPr>
        <w:jc w:val="center"/>
        <w:rPr>
          <w:sz w:val="28"/>
          <w:szCs w:val="28"/>
        </w:rPr>
      </w:pPr>
      <w:r w:rsidRPr="000120E9">
        <w:rPr>
          <w:sz w:val="28"/>
          <w:szCs w:val="28"/>
        </w:rPr>
        <w:t>（成片开发范围以最终批复为准）</w:t>
      </w:r>
    </w:p>
    <w:p w14:paraId="02EBE144" w14:textId="2E2D920B" w:rsidR="006B4E56" w:rsidRDefault="006B4E56" w:rsidP="006B4E56">
      <w:pPr>
        <w:jc w:val="center"/>
        <w:rPr>
          <w:sz w:val="28"/>
          <w:szCs w:val="28"/>
        </w:rPr>
      </w:pPr>
      <w:r>
        <w:rPr>
          <w:sz w:val="28"/>
          <w:szCs w:val="28"/>
        </w:rPr>
        <w:br w:type="page"/>
      </w:r>
    </w:p>
    <w:p w14:paraId="29ABC431" w14:textId="3A7CDAF5" w:rsidR="00094702" w:rsidRDefault="00094702" w:rsidP="00094702">
      <w:pPr>
        <w:pStyle w:val="a3"/>
        <w:numPr>
          <w:ilvl w:val="0"/>
          <w:numId w:val="8"/>
        </w:numPr>
        <w:ind w:firstLineChars="0"/>
      </w:pPr>
      <w:r>
        <w:lastRenderedPageBreak/>
        <w:t>CP320404-</w:t>
      </w:r>
      <w:r w:rsidR="00297A59">
        <w:t>2025-01</w:t>
      </w:r>
      <w:r>
        <w:rPr>
          <w:rFonts w:hint="eastAsia"/>
        </w:rPr>
        <w:t>-</w:t>
      </w:r>
      <w:r w:rsidR="005F01BB">
        <w:rPr>
          <w:rFonts w:hint="eastAsia"/>
        </w:rPr>
        <w:t>0</w:t>
      </w:r>
      <w:r w:rsidR="00297A59">
        <w:rPr>
          <w:rFonts w:hint="eastAsia"/>
        </w:rPr>
        <w:t>2</w:t>
      </w:r>
      <w:r>
        <w:t>片区</w:t>
      </w:r>
    </w:p>
    <w:p w14:paraId="3D92492B" w14:textId="2B0C7020" w:rsidR="00094702" w:rsidRDefault="00094702" w:rsidP="00094702">
      <w:pPr>
        <w:ind w:firstLineChars="200" w:firstLine="600"/>
      </w:pPr>
      <w:r w:rsidRPr="00E57368">
        <w:rPr>
          <w:rFonts w:cs="Times New Roman" w:hint="eastAsia"/>
          <w:szCs w:val="30"/>
        </w:rPr>
        <w:t>开发片区范围位于</w:t>
      </w:r>
      <w:r>
        <w:rPr>
          <w:rFonts w:cs="Times New Roman" w:hint="eastAsia"/>
          <w:szCs w:val="30"/>
        </w:rPr>
        <w:t>钟楼区</w:t>
      </w:r>
      <w:r w:rsidR="009B239C">
        <w:rPr>
          <w:rFonts w:cs="Times New Roman" w:hint="eastAsia"/>
          <w:szCs w:val="30"/>
        </w:rPr>
        <w:t>永红</w:t>
      </w:r>
      <w:r w:rsidR="005F01BB">
        <w:rPr>
          <w:rFonts w:cs="Times New Roman" w:hint="eastAsia"/>
          <w:szCs w:val="30"/>
        </w:rPr>
        <w:t>街道</w:t>
      </w:r>
      <w:r w:rsidRPr="00E57368">
        <w:rPr>
          <w:rFonts w:cs="Times New Roman" w:hint="eastAsia"/>
          <w:szCs w:val="30"/>
        </w:rPr>
        <w:t>，</w:t>
      </w:r>
      <w:r w:rsidR="009B239C" w:rsidRPr="009B239C">
        <w:rPr>
          <w:rFonts w:cs="Times New Roman" w:hint="eastAsia"/>
          <w:szCs w:val="30"/>
        </w:rPr>
        <w:t>东至白云南路，南至中吴大道，西至皇粮浜，北至小仓浜</w:t>
      </w:r>
      <w:r w:rsidRPr="009B239C">
        <w:rPr>
          <w:rFonts w:cs="Times New Roman" w:hint="eastAsia"/>
          <w:szCs w:val="30"/>
        </w:rPr>
        <w:t>，</w:t>
      </w:r>
      <w:r w:rsidRPr="00F91AF2">
        <w:rPr>
          <w:rFonts w:cs="Times New Roman" w:hint="eastAsia"/>
          <w:szCs w:val="30"/>
        </w:rPr>
        <w:t>片区总面积</w:t>
      </w:r>
      <w:r w:rsidR="009B239C" w:rsidRPr="009B239C">
        <w:rPr>
          <w:rFonts w:cs="Times New Roman"/>
          <w:szCs w:val="30"/>
        </w:rPr>
        <w:t>31.1842</w:t>
      </w:r>
      <w:r w:rsidRPr="00F91AF2">
        <w:rPr>
          <w:rFonts w:cs="Times New Roman" w:hint="eastAsia"/>
          <w:szCs w:val="30"/>
        </w:rPr>
        <w:t>公顷。</w:t>
      </w:r>
    </w:p>
    <w:p w14:paraId="300DC765" w14:textId="77777777" w:rsidR="00094702" w:rsidRDefault="00094702" w:rsidP="00094702">
      <w:pPr>
        <w:jc w:val="center"/>
      </w:pPr>
      <w:r>
        <w:rPr>
          <w:noProof/>
        </w:rPr>
        <w:drawing>
          <wp:inline distT="0" distB="0" distL="0" distR="0" wp14:anchorId="6D1DDA70" wp14:editId="63E01936">
            <wp:extent cx="4365263" cy="3088870"/>
            <wp:effectExtent l="0" t="0" r="0" b="0"/>
            <wp:docPr id="2027841349" name="图片 202784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41349" name="图片 20278413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65263" cy="3088870"/>
                    </a:xfrm>
                    <a:prstGeom prst="rect">
                      <a:avLst/>
                    </a:prstGeom>
                  </pic:spPr>
                </pic:pic>
              </a:graphicData>
            </a:graphic>
          </wp:inline>
        </w:drawing>
      </w:r>
    </w:p>
    <w:p w14:paraId="5B7E955E" w14:textId="53E73285" w:rsidR="00094702" w:rsidRPr="00305199" w:rsidRDefault="00094702" w:rsidP="00094702">
      <w:pPr>
        <w:jc w:val="center"/>
        <w:rPr>
          <w:sz w:val="24"/>
          <w:szCs w:val="24"/>
        </w:rPr>
      </w:pPr>
      <w:r w:rsidRPr="00973CF6">
        <w:rPr>
          <w:rFonts w:hint="eastAsia"/>
          <w:sz w:val="24"/>
          <w:szCs w:val="24"/>
        </w:rPr>
        <w:t>CP320404-</w:t>
      </w:r>
      <w:r w:rsidR="00297A59">
        <w:rPr>
          <w:rFonts w:hint="eastAsia"/>
          <w:sz w:val="24"/>
          <w:szCs w:val="24"/>
        </w:rPr>
        <w:t>2025-01</w:t>
      </w:r>
      <w:r w:rsidRPr="00973CF6">
        <w:rPr>
          <w:rFonts w:hint="eastAsia"/>
          <w:sz w:val="24"/>
          <w:szCs w:val="24"/>
        </w:rPr>
        <w:t>-0</w:t>
      </w:r>
      <w:r w:rsidR="00297A59">
        <w:rPr>
          <w:rFonts w:hint="eastAsia"/>
          <w:sz w:val="24"/>
          <w:szCs w:val="24"/>
        </w:rPr>
        <w:t>2</w:t>
      </w:r>
      <w:r w:rsidRPr="00305199">
        <w:rPr>
          <w:rFonts w:hint="eastAsia"/>
          <w:sz w:val="24"/>
          <w:szCs w:val="24"/>
        </w:rPr>
        <w:t>片区位置示意图</w:t>
      </w:r>
    </w:p>
    <w:p w14:paraId="78EFFC37" w14:textId="47771799" w:rsidR="00094702" w:rsidRPr="00094702" w:rsidRDefault="00094702" w:rsidP="00094702">
      <w:pPr>
        <w:jc w:val="center"/>
        <w:rPr>
          <w:sz w:val="28"/>
          <w:szCs w:val="28"/>
        </w:rPr>
      </w:pPr>
      <w:r w:rsidRPr="000120E9">
        <w:rPr>
          <w:sz w:val="28"/>
          <w:szCs w:val="28"/>
        </w:rPr>
        <w:t>（成片开发范围以最终批复为准）</w:t>
      </w:r>
    </w:p>
    <w:sectPr w:rsidR="00094702" w:rsidRPr="000947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899F" w14:textId="77777777" w:rsidR="00A06E68" w:rsidRDefault="00A06E68" w:rsidP="004D7FC4">
      <w:r>
        <w:separator/>
      </w:r>
    </w:p>
  </w:endnote>
  <w:endnote w:type="continuationSeparator" w:id="0">
    <w:p w14:paraId="330DDB84" w14:textId="77777777" w:rsidR="00A06E68" w:rsidRDefault="00A06E68" w:rsidP="004D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F7B1" w14:textId="77777777" w:rsidR="00FD6E9B" w:rsidRDefault="00FD6E9B">
    <w:pPr>
      <w:pStyle w:val="a6"/>
      <w:jc w:val="center"/>
    </w:pPr>
  </w:p>
  <w:p w14:paraId="47752601" w14:textId="77777777" w:rsidR="00FD6E9B" w:rsidRDefault="00FD6E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0D6B" w14:textId="77777777" w:rsidR="00A06E68" w:rsidRDefault="00A06E68" w:rsidP="004D7FC4">
      <w:r>
        <w:separator/>
      </w:r>
    </w:p>
  </w:footnote>
  <w:footnote w:type="continuationSeparator" w:id="0">
    <w:p w14:paraId="32415A60" w14:textId="77777777" w:rsidR="00A06E68" w:rsidRDefault="00A06E68" w:rsidP="004D7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4EDE"/>
    <w:multiLevelType w:val="hybridMultilevel"/>
    <w:tmpl w:val="FAC84CF0"/>
    <w:lvl w:ilvl="0" w:tplc="5E7630B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4D6914"/>
    <w:multiLevelType w:val="hybridMultilevel"/>
    <w:tmpl w:val="23A86390"/>
    <w:lvl w:ilvl="0" w:tplc="86BEC78E">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CD71E4"/>
    <w:multiLevelType w:val="hybridMultilevel"/>
    <w:tmpl w:val="8042CA1A"/>
    <w:lvl w:ilvl="0" w:tplc="4498E7D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180D5C"/>
    <w:multiLevelType w:val="hybridMultilevel"/>
    <w:tmpl w:val="361662B0"/>
    <w:lvl w:ilvl="0" w:tplc="940621D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CF1345"/>
    <w:multiLevelType w:val="hybridMultilevel"/>
    <w:tmpl w:val="EEE800F8"/>
    <w:lvl w:ilvl="0" w:tplc="D4E05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3252C8"/>
    <w:multiLevelType w:val="hybridMultilevel"/>
    <w:tmpl w:val="44C230E8"/>
    <w:lvl w:ilvl="0" w:tplc="F4C26482">
      <w:start w:val="3"/>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905B47"/>
    <w:multiLevelType w:val="hybridMultilevel"/>
    <w:tmpl w:val="4698B910"/>
    <w:lvl w:ilvl="0" w:tplc="33F0D180">
      <w:start w:val="1"/>
      <w:numFmt w:val="decimal"/>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294823"/>
    <w:multiLevelType w:val="hybridMultilevel"/>
    <w:tmpl w:val="2390947A"/>
    <w:lvl w:ilvl="0" w:tplc="88EC70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7819222">
    <w:abstractNumId w:val="3"/>
  </w:num>
  <w:num w:numId="2" w16cid:durableId="2031298236">
    <w:abstractNumId w:val="4"/>
  </w:num>
  <w:num w:numId="3" w16cid:durableId="164367002">
    <w:abstractNumId w:val="2"/>
  </w:num>
  <w:num w:numId="4" w16cid:durableId="1490445692">
    <w:abstractNumId w:val="1"/>
  </w:num>
  <w:num w:numId="5" w16cid:durableId="1692342580">
    <w:abstractNumId w:val="7"/>
  </w:num>
  <w:num w:numId="6" w16cid:durableId="624233723">
    <w:abstractNumId w:val="6"/>
  </w:num>
  <w:num w:numId="7" w16cid:durableId="1698700747">
    <w:abstractNumId w:val="5"/>
  </w:num>
  <w:num w:numId="8" w16cid:durableId="167202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33A"/>
    <w:rsid w:val="00001A3D"/>
    <w:rsid w:val="000059EF"/>
    <w:rsid w:val="000106F3"/>
    <w:rsid w:val="000120E9"/>
    <w:rsid w:val="000137F0"/>
    <w:rsid w:val="00020781"/>
    <w:rsid w:val="00022469"/>
    <w:rsid w:val="00025AFC"/>
    <w:rsid w:val="00035436"/>
    <w:rsid w:val="00060671"/>
    <w:rsid w:val="00061BBE"/>
    <w:rsid w:val="000643EA"/>
    <w:rsid w:val="0006512C"/>
    <w:rsid w:val="00072DE0"/>
    <w:rsid w:val="00075853"/>
    <w:rsid w:val="00077CBD"/>
    <w:rsid w:val="00094702"/>
    <w:rsid w:val="00097321"/>
    <w:rsid w:val="000A0428"/>
    <w:rsid w:val="000A514E"/>
    <w:rsid w:val="000B0080"/>
    <w:rsid w:val="000B535D"/>
    <w:rsid w:val="000B7869"/>
    <w:rsid w:val="000C49BC"/>
    <w:rsid w:val="000E6236"/>
    <w:rsid w:val="00105814"/>
    <w:rsid w:val="00113F77"/>
    <w:rsid w:val="00115AEB"/>
    <w:rsid w:val="00132CDD"/>
    <w:rsid w:val="00135793"/>
    <w:rsid w:val="001465FA"/>
    <w:rsid w:val="00147F28"/>
    <w:rsid w:val="001503E7"/>
    <w:rsid w:val="00160BFB"/>
    <w:rsid w:val="00162CCE"/>
    <w:rsid w:val="00165281"/>
    <w:rsid w:val="00167D63"/>
    <w:rsid w:val="00170935"/>
    <w:rsid w:val="001715D6"/>
    <w:rsid w:val="0017634B"/>
    <w:rsid w:val="00176A33"/>
    <w:rsid w:val="00191675"/>
    <w:rsid w:val="001947CE"/>
    <w:rsid w:val="00195CC8"/>
    <w:rsid w:val="001A3531"/>
    <w:rsid w:val="001A5FF9"/>
    <w:rsid w:val="001C1AC4"/>
    <w:rsid w:val="001C29BF"/>
    <w:rsid w:val="001D0A30"/>
    <w:rsid w:val="001D0FC5"/>
    <w:rsid w:val="001E1094"/>
    <w:rsid w:val="001F26B3"/>
    <w:rsid w:val="00214DCA"/>
    <w:rsid w:val="00215150"/>
    <w:rsid w:val="00221BC1"/>
    <w:rsid w:val="0022293C"/>
    <w:rsid w:val="002279D3"/>
    <w:rsid w:val="00243AE6"/>
    <w:rsid w:val="00247191"/>
    <w:rsid w:val="00253990"/>
    <w:rsid w:val="0025503C"/>
    <w:rsid w:val="002561FF"/>
    <w:rsid w:val="00257FCD"/>
    <w:rsid w:val="0027112A"/>
    <w:rsid w:val="0027304C"/>
    <w:rsid w:val="00274D93"/>
    <w:rsid w:val="0028107D"/>
    <w:rsid w:val="00283B77"/>
    <w:rsid w:val="00296757"/>
    <w:rsid w:val="00297A59"/>
    <w:rsid w:val="002A4067"/>
    <w:rsid w:val="002C55C2"/>
    <w:rsid w:val="002D5EE9"/>
    <w:rsid w:val="002D7185"/>
    <w:rsid w:val="002F2F41"/>
    <w:rsid w:val="002F7B93"/>
    <w:rsid w:val="0030091D"/>
    <w:rsid w:val="00305092"/>
    <w:rsid w:val="00305199"/>
    <w:rsid w:val="003066C9"/>
    <w:rsid w:val="00322C63"/>
    <w:rsid w:val="00325C74"/>
    <w:rsid w:val="00330FE4"/>
    <w:rsid w:val="0034573E"/>
    <w:rsid w:val="00345BAA"/>
    <w:rsid w:val="0034678E"/>
    <w:rsid w:val="00352C06"/>
    <w:rsid w:val="00374BDD"/>
    <w:rsid w:val="003760A8"/>
    <w:rsid w:val="0038111F"/>
    <w:rsid w:val="00381891"/>
    <w:rsid w:val="003852F7"/>
    <w:rsid w:val="003A32B2"/>
    <w:rsid w:val="003B1D0F"/>
    <w:rsid w:val="003F1F5E"/>
    <w:rsid w:val="003F25B1"/>
    <w:rsid w:val="003F3284"/>
    <w:rsid w:val="003F7EB8"/>
    <w:rsid w:val="0040003C"/>
    <w:rsid w:val="00411355"/>
    <w:rsid w:val="00424A47"/>
    <w:rsid w:val="00425F13"/>
    <w:rsid w:val="00426A01"/>
    <w:rsid w:val="00430542"/>
    <w:rsid w:val="00432432"/>
    <w:rsid w:val="004336AC"/>
    <w:rsid w:val="00454649"/>
    <w:rsid w:val="00455DA9"/>
    <w:rsid w:val="00460899"/>
    <w:rsid w:val="00465D0C"/>
    <w:rsid w:val="004713D6"/>
    <w:rsid w:val="004764CC"/>
    <w:rsid w:val="004776C8"/>
    <w:rsid w:val="00480EB7"/>
    <w:rsid w:val="004839FD"/>
    <w:rsid w:val="00483DB8"/>
    <w:rsid w:val="0048541C"/>
    <w:rsid w:val="004905AE"/>
    <w:rsid w:val="004A191B"/>
    <w:rsid w:val="004B28CB"/>
    <w:rsid w:val="004C5BB6"/>
    <w:rsid w:val="004D2176"/>
    <w:rsid w:val="004D725C"/>
    <w:rsid w:val="004D7FC4"/>
    <w:rsid w:val="004E3213"/>
    <w:rsid w:val="004F25DF"/>
    <w:rsid w:val="004F2A8A"/>
    <w:rsid w:val="004F61FE"/>
    <w:rsid w:val="00500BED"/>
    <w:rsid w:val="00503AF5"/>
    <w:rsid w:val="005148C3"/>
    <w:rsid w:val="005164DA"/>
    <w:rsid w:val="00526D3C"/>
    <w:rsid w:val="005300F3"/>
    <w:rsid w:val="00532AA6"/>
    <w:rsid w:val="005366B1"/>
    <w:rsid w:val="00540F43"/>
    <w:rsid w:val="005416B4"/>
    <w:rsid w:val="0054303F"/>
    <w:rsid w:val="0054472F"/>
    <w:rsid w:val="0057181F"/>
    <w:rsid w:val="00574B68"/>
    <w:rsid w:val="00576582"/>
    <w:rsid w:val="0058173B"/>
    <w:rsid w:val="00581CF6"/>
    <w:rsid w:val="00581D8C"/>
    <w:rsid w:val="005914A1"/>
    <w:rsid w:val="00597A65"/>
    <w:rsid w:val="005A3E06"/>
    <w:rsid w:val="005C1ECA"/>
    <w:rsid w:val="005E62E2"/>
    <w:rsid w:val="005F01BB"/>
    <w:rsid w:val="005F4D63"/>
    <w:rsid w:val="005F7898"/>
    <w:rsid w:val="00601DF3"/>
    <w:rsid w:val="00606B3D"/>
    <w:rsid w:val="00607C55"/>
    <w:rsid w:val="00615170"/>
    <w:rsid w:val="006154AE"/>
    <w:rsid w:val="0061616F"/>
    <w:rsid w:val="00632E68"/>
    <w:rsid w:val="00635FB1"/>
    <w:rsid w:val="0064458F"/>
    <w:rsid w:val="00657351"/>
    <w:rsid w:val="00662124"/>
    <w:rsid w:val="00663E58"/>
    <w:rsid w:val="00664C56"/>
    <w:rsid w:val="006652BA"/>
    <w:rsid w:val="00665311"/>
    <w:rsid w:val="00671704"/>
    <w:rsid w:val="00673084"/>
    <w:rsid w:val="006734D0"/>
    <w:rsid w:val="00673DF4"/>
    <w:rsid w:val="006B1A23"/>
    <w:rsid w:val="006B4E56"/>
    <w:rsid w:val="006C33B6"/>
    <w:rsid w:val="006C3A9E"/>
    <w:rsid w:val="006E1EBD"/>
    <w:rsid w:val="006E33E2"/>
    <w:rsid w:val="006E645D"/>
    <w:rsid w:val="006F352C"/>
    <w:rsid w:val="006F695A"/>
    <w:rsid w:val="006F6FA9"/>
    <w:rsid w:val="00701B27"/>
    <w:rsid w:val="00702EA0"/>
    <w:rsid w:val="007040B1"/>
    <w:rsid w:val="00710CCB"/>
    <w:rsid w:val="00711055"/>
    <w:rsid w:val="00711994"/>
    <w:rsid w:val="007151CB"/>
    <w:rsid w:val="00730891"/>
    <w:rsid w:val="00733911"/>
    <w:rsid w:val="007360A8"/>
    <w:rsid w:val="00743C52"/>
    <w:rsid w:val="00750018"/>
    <w:rsid w:val="007557D0"/>
    <w:rsid w:val="00762E41"/>
    <w:rsid w:val="007711F1"/>
    <w:rsid w:val="00776430"/>
    <w:rsid w:val="007807E0"/>
    <w:rsid w:val="007833E1"/>
    <w:rsid w:val="0078514D"/>
    <w:rsid w:val="00796363"/>
    <w:rsid w:val="00796F7B"/>
    <w:rsid w:val="007B0A7B"/>
    <w:rsid w:val="007B326A"/>
    <w:rsid w:val="007B7418"/>
    <w:rsid w:val="007C1517"/>
    <w:rsid w:val="007C4450"/>
    <w:rsid w:val="007D2B99"/>
    <w:rsid w:val="007D2EA0"/>
    <w:rsid w:val="007D49DC"/>
    <w:rsid w:val="007E1012"/>
    <w:rsid w:val="007E1E30"/>
    <w:rsid w:val="007F6088"/>
    <w:rsid w:val="007F6C5A"/>
    <w:rsid w:val="0081017F"/>
    <w:rsid w:val="0081035E"/>
    <w:rsid w:val="0081571D"/>
    <w:rsid w:val="00820273"/>
    <w:rsid w:val="008220A3"/>
    <w:rsid w:val="008249BF"/>
    <w:rsid w:val="00827017"/>
    <w:rsid w:val="0082790C"/>
    <w:rsid w:val="00835415"/>
    <w:rsid w:val="00845A50"/>
    <w:rsid w:val="00847767"/>
    <w:rsid w:val="008520C8"/>
    <w:rsid w:val="00853483"/>
    <w:rsid w:val="00853969"/>
    <w:rsid w:val="008547BF"/>
    <w:rsid w:val="0086000E"/>
    <w:rsid w:val="00860091"/>
    <w:rsid w:val="00867284"/>
    <w:rsid w:val="008679A2"/>
    <w:rsid w:val="00884084"/>
    <w:rsid w:val="00885639"/>
    <w:rsid w:val="008867C5"/>
    <w:rsid w:val="00887C06"/>
    <w:rsid w:val="00891B22"/>
    <w:rsid w:val="008931C7"/>
    <w:rsid w:val="008933B7"/>
    <w:rsid w:val="008A1497"/>
    <w:rsid w:val="008A660E"/>
    <w:rsid w:val="008A7BA8"/>
    <w:rsid w:val="008B192F"/>
    <w:rsid w:val="008B4A57"/>
    <w:rsid w:val="008B7A76"/>
    <w:rsid w:val="008D1AB3"/>
    <w:rsid w:val="008E2688"/>
    <w:rsid w:val="008E6107"/>
    <w:rsid w:val="008E6946"/>
    <w:rsid w:val="008F0336"/>
    <w:rsid w:val="008F7096"/>
    <w:rsid w:val="00910632"/>
    <w:rsid w:val="009124DE"/>
    <w:rsid w:val="00920882"/>
    <w:rsid w:val="009262A3"/>
    <w:rsid w:val="009341B6"/>
    <w:rsid w:val="00944DCE"/>
    <w:rsid w:val="00950947"/>
    <w:rsid w:val="0095292C"/>
    <w:rsid w:val="00953C26"/>
    <w:rsid w:val="009545B2"/>
    <w:rsid w:val="0096148C"/>
    <w:rsid w:val="00973CF6"/>
    <w:rsid w:val="00990062"/>
    <w:rsid w:val="009947E6"/>
    <w:rsid w:val="009961A1"/>
    <w:rsid w:val="009A6934"/>
    <w:rsid w:val="009B239C"/>
    <w:rsid w:val="009B431B"/>
    <w:rsid w:val="009C3CF6"/>
    <w:rsid w:val="009D1B43"/>
    <w:rsid w:val="009D5559"/>
    <w:rsid w:val="009E2A1C"/>
    <w:rsid w:val="009E30A7"/>
    <w:rsid w:val="009E503F"/>
    <w:rsid w:val="009E549D"/>
    <w:rsid w:val="009E71DE"/>
    <w:rsid w:val="00A06E68"/>
    <w:rsid w:val="00A12C54"/>
    <w:rsid w:val="00A203D4"/>
    <w:rsid w:val="00A2667E"/>
    <w:rsid w:val="00A33E73"/>
    <w:rsid w:val="00A360AF"/>
    <w:rsid w:val="00A84C43"/>
    <w:rsid w:val="00A91DCB"/>
    <w:rsid w:val="00A928F2"/>
    <w:rsid w:val="00AC34C2"/>
    <w:rsid w:val="00AC5884"/>
    <w:rsid w:val="00AD07E4"/>
    <w:rsid w:val="00AD15D6"/>
    <w:rsid w:val="00AF4125"/>
    <w:rsid w:val="00AF4956"/>
    <w:rsid w:val="00B05841"/>
    <w:rsid w:val="00B14AC8"/>
    <w:rsid w:val="00B14B60"/>
    <w:rsid w:val="00B20C00"/>
    <w:rsid w:val="00B22D23"/>
    <w:rsid w:val="00B26444"/>
    <w:rsid w:val="00B26B0A"/>
    <w:rsid w:val="00B312EE"/>
    <w:rsid w:val="00B354D9"/>
    <w:rsid w:val="00B4208E"/>
    <w:rsid w:val="00B43068"/>
    <w:rsid w:val="00B438C6"/>
    <w:rsid w:val="00B44F94"/>
    <w:rsid w:val="00B5084C"/>
    <w:rsid w:val="00B54EC0"/>
    <w:rsid w:val="00B55A39"/>
    <w:rsid w:val="00B61604"/>
    <w:rsid w:val="00B64DE0"/>
    <w:rsid w:val="00B748D2"/>
    <w:rsid w:val="00B75EC0"/>
    <w:rsid w:val="00B76B57"/>
    <w:rsid w:val="00B8138B"/>
    <w:rsid w:val="00B8440F"/>
    <w:rsid w:val="00B929D3"/>
    <w:rsid w:val="00B96EE1"/>
    <w:rsid w:val="00B97C6C"/>
    <w:rsid w:val="00BB4C02"/>
    <w:rsid w:val="00BB508A"/>
    <w:rsid w:val="00BB7A3D"/>
    <w:rsid w:val="00BD11E7"/>
    <w:rsid w:val="00BD150E"/>
    <w:rsid w:val="00BD5577"/>
    <w:rsid w:val="00BE57F6"/>
    <w:rsid w:val="00BF109D"/>
    <w:rsid w:val="00BF47B0"/>
    <w:rsid w:val="00BF63FF"/>
    <w:rsid w:val="00BF6FB7"/>
    <w:rsid w:val="00C006A5"/>
    <w:rsid w:val="00C20997"/>
    <w:rsid w:val="00C238C7"/>
    <w:rsid w:val="00C244DA"/>
    <w:rsid w:val="00C26CE6"/>
    <w:rsid w:val="00C27E99"/>
    <w:rsid w:val="00C327B2"/>
    <w:rsid w:val="00C3303B"/>
    <w:rsid w:val="00C33F41"/>
    <w:rsid w:val="00C36690"/>
    <w:rsid w:val="00C47DFF"/>
    <w:rsid w:val="00C611A8"/>
    <w:rsid w:val="00C61C00"/>
    <w:rsid w:val="00C64A35"/>
    <w:rsid w:val="00C65BE8"/>
    <w:rsid w:val="00C751DF"/>
    <w:rsid w:val="00C8487D"/>
    <w:rsid w:val="00C8533A"/>
    <w:rsid w:val="00C87104"/>
    <w:rsid w:val="00C948AA"/>
    <w:rsid w:val="00CA0008"/>
    <w:rsid w:val="00CA0CFB"/>
    <w:rsid w:val="00CA117B"/>
    <w:rsid w:val="00CA2BCE"/>
    <w:rsid w:val="00CB39A0"/>
    <w:rsid w:val="00CB591A"/>
    <w:rsid w:val="00CB7E38"/>
    <w:rsid w:val="00CC0B65"/>
    <w:rsid w:val="00CC1C2D"/>
    <w:rsid w:val="00CC6273"/>
    <w:rsid w:val="00CD3481"/>
    <w:rsid w:val="00CD3ECA"/>
    <w:rsid w:val="00CE0573"/>
    <w:rsid w:val="00CE2C40"/>
    <w:rsid w:val="00CF69AF"/>
    <w:rsid w:val="00D0597A"/>
    <w:rsid w:val="00D118FC"/>
    <w:rsid w:val="00D15CC5"/>
    <w:rsid w:val="00D21AE6"/>
    <w:rsid w:val="00D3301C"/>
    <w:rsid w:val="00D33735"/>
    <w:rsid w:val="00D4198A"/>
    <w:rsid w:val="00D43434"/>
    <w:rsid w:val="00D448DB"/>
    <w:rsid w:val="00D5214C"/>
    <w:rsid w:val="00D65F84"/>
    <w:rsid w:val="00D7047D"/>
    <w:rsid w:val="00D70C85"/>
    <w:rsid w:val="00D72DD1"/>
    <w:rsid w:val="00D75989"/>
    <w:rsid w:val="00D80A6F"/>
    <w:rsid w:val="00D8744A"/>
    <w:rsid w:val="00D93056"/>
    <w:rsid w:val="00D97312"/>
    <w:rsid w:val="00DB4CF7"/>
    <w:rsid w:val="00DC2200"/>
    <w:rsid w:val="00DC3153"/>
    <w:rsid w:val="00DC4334"/>
    <w:rsid w:val="00DC4813"/>
    <w:rsid w:val="00DC6B4F"/>
    <w:rsid w:val="00DC7932"/>
    <w:rsid w:val="00DD65A8"/>
    <w:rsid w:val="00E01D8D"/>
    <w:rsid w:val="00E044E5"/>
    <w:rsid w:val="00E1282E"/>
    <w:rsid w:val="00E144D4"/>
    <w:rsid w:val="00E32945"/>
    <w:rsid w:val="00E32F53"/>
    <w:rsid w:val="00E35D70"/>
    <w:rsid w:val="00E51E5B"/>
    <w:rsid w:val="00E620BE"/>
    <w:rsid w:val="00E63197"/>
    <w:rsid w:val="00E65F02"/>
    <w:rsid w:val="00E73361"/>
    <w:rsid w:val="00E74DAC"/>
    <w:rsid w:val="00E92D27"/>
    <w:rsid w:val="00E93314"/>
    <w:rsid w:val="00E9626E"/>
    <w:rsid w:val="00E97749"/>
    <w:rsid w:val="00EB26E5"/>
    <w:rsid w:val="00EB3DBC"/>
    <w:rsid w:val="00EC53E5"/>
    <w:rsid w:val="00ED4518"/>
    <w:rsid w:val="00ED70F3"/>
    <w:rsid w:val="00EE174A"/>
    <w:rsid w:val="00EE1946"/>
    <w:rsid w:val="00EF38CD"/>
    <w:rsid w:val="00EF491E"/>
    <w:rsid w:val="00EF6ED0"/>
    <w:rsid w:val="00F04799"/>
    <w:rsid w:val="00F058FC"/>
    <w:rsid w:val="00F24C59"/>
    <w:rsid w:val="00F27C77"/>
    <w:rsid w:val="00F47036"/>
    <w:rsid w:val="00F55746"/>
    <w:rsid w:val="00F55B77"/>
    <w:rsid w:val="00F57BC2"/>
    <w:rsid w:val="00F77C8D"/>
    <w:rsid w:val="00F81BD5"/>
    <w:rsid w:val="00F821F2"/>
    <w:rsid w:val="00F87754"/>
    <w:rsid w:val="00F93594"/>
    <w:rsid w:val="00F936AD"/>
    <w:rsid w:val="00FA185C"/>
    <w:rsid w:val="00FA1917"/>
    <w:rsid w:val="00FA5A9C"/>
    <w:rsid w:val="00FB4E2F"/>
    <w:rsid w:val="00FB6130"/>
    <w:rsid w:val="00FC6F5E"/>
    <w:rsid w:val="00FD0CA3"/>
    <w:rsid w:val="00FD6E9B"/>
    <w:rsid w:val="00FE0B62"/>
    <w:rsid w:val="00FE0E06"/>
    <w:rsid w:val="00FF28A7"/>
    <w:rsid w:val="00FF3A40"/>
    <w:rsid w:val="00FF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AF56"/>
  <w15:docId w15:val="{66720166-C58C-41CC-AFAA-A1F3223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1CB"/>
    <w:pPr>
      <w:widowControl w:val="0"/>
      <w:jc w:val="both"/>
    </w:pPr>
    <w:rPr>
      <w:rFonts w:ascii="Times New Roman" w:eastAsia="仿宋_GB2312" w:hAnsi="Times New Roman"/>
      <w:sz w:val="30"/>
    </w:rPr>
  </w:style>
  <w:style w:type="paragraph" w:styleId="1">
    <w:name w:val="heading 1"/>
    <w:basedOn w:val="a"/>
    <w:next w:val="a"/>
    <w:link w:val="10"/>
    <w:uiPriority w:val="9"/>
    <w:qFormat/>
    <w:rsid w:val="007151CB"/>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uiPriority w:val="9"/>
    <w:unhideWhenUsed/>
    <w:qFormat/>
    <w:rsid w:val="007151CB"/>
    <w:pPr>
      <w:keepNext/>
      <w:keepLines/>
      <w:spacing w:before="260" w:after="260" w:line="416" w:lineRule="auto"/>
      <w:outlineLvl w:val="1"/>
    </w:pPr>
    <w:rPr>
      <w:rFonts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1CB"/>
    <w:rPr>
      <w:rFonts w:ascii="Times New Roman" w:eastAsia="黑体" w:hAnsi="Times New Roman"/>
      <w:b/>
      <w:bCs/>
      <w:kern w:val="44"/>
      <w:sz w:val="32"/>
      <w:szCs w:val="44"/>
    </w:rPr>
  </w:style>
  <w:style w:type="paragraph" w:styleId="a3">
    <w:name w:val="List Paragraph"/>
    <w:basedOn w:val="a"/>
    <w:uiPriority w:val="34"/>
    <w:qFormat/>
    <w:rsid w:val="007151CB"/>
    <w:pPr>
      <w:ind w:firstLineChars="200" w:firstLine="420"/>
    </w:pPr>
  </w:style>
  <w:style w:type="character" w:customStyle="1" w:styleId="20">
    <w:name w:val="标题 2 字符"/>
    <w:basedOn w:val="a0"/>
    <w:link w:val="2"/>
    <w:uiPriority w:val="9"/>
    <w:rsid w:val="007151CB"/>
    <w:rPr>
      <w:rFonts w:ascii="Times New Roman" w:eastAsia="仿宋_GB2312" w:hAnsi="Times New Roman" w:cstheme="majorBidi"/>
      <w:b/>
      <w:bCs/>
      <w:sz w:val="32"/>
      <w:szCs w:val="32"/>
    </w:rPr>
  </w:style>
  <w:style w:type="paragraph" w:styleId="a4">
    <w:name w:val="header"/>
    <w:basedOn w:val="a"/>
    <w:link w:val="a5"/>
    <w:uiPriority w:val="99"/>
    <w:unhideWhenUsed/>
    <w:rsid w:val="004D7F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D7FC4"/>
    <w:rPr>
      <w:rFonts w:ascii="Times New Roman" w:eastAsia="仿宋_GB2312" w:hAnsi="Times New Roman"/>
      <w:sz w:val="18"/>
      <w:szCs w:val="18"/>
    </w:rPr>
  </w:style>
  <w:style w:type="paragraph" w:styleId="a6">
    <w:name w:val="footer"/>
    <w:basedOn w:val="a"/>
    <w:link w:val="a7"/>
    <w:uiPriority w:val="99"/>
    <w:unhideWhenUsed/>
    <w:rsid w:val="004D7FC4"/>
    <w:pPr>
      <w:tabs>
        <w:tab w:val="center" w:pos="4153"/>
        <w:tab w:val="right" w:pos="8306"/>
      </w:tabs>
      <w:snapToGrid w:val="0"/>
      <w:jc w:val="left"/>
    </w:pPr>
    <w:rPr>
      <w:sz w:val="18"/>
      <w:szCs w:val="18"/>
    </w:rPr>
  </w:style>
  <w:style w:type="character" w:customStyle="1" w:styleId="a7">
    <w:name w:val="页脚 字符"/>
    <w:basedOn w:val="a0"/>
    <w:link w:val="a6"/>
    <w:uiPriority w:val="99"/>
    <w:rsid w:val="004D7FC4"/>
    <w:rPr>
      <w:rFonts w:ascii="Times New Roman" w:eastAsia="仿宋_GB2312" w:hAnsi="Times New Roman"/>
      <w:sz w:val="18"/>
      <w:szCs w:val="18"/>
    </w:rPr>
  </w:style>
  <w:style w:type="paragraph" w:styleId="a8">
    <w:name w:val="Normal (Web)"/>
    <w:basedOn w:val="a"/>
    <w:uiPriority w:val="99"/>
    <w:semiHidden/>
    <w:unhideWhenUsed/>
    <w:rsid w:val="00257FCD"/>
    <w:pPr>
      <w:widowControl/>
      <w:spacing w:before="100" w:beforeAutospacing="1" w:after="100" w:afterAutospacing="1"/>
      <w:jc w:val="left"/>
    </w:pPr>
    <w:rPr>
      <w:rFonts w:ascii="宋体" w:eastAsia="宋体" w:hAnsi="宋体" w:cs="宋体"/>
      <w:kern w:val="0"/>
      <w:sz w:val="24"/>
      <w:szCs w:val="24"/>
    </w:rPr>
  </w:style>
  <w:style w:type="paragraph" w:styleId="TOC1">
    <w:name w:val="toc 1"/>
    <w:basedOn w:val="a"/>
    <w:next w:val="a"/>
    <w:autoRedefine/>
    <w:uiPriority w:val="39"/>
    <w:unhideWhenUsed/>
    <w:rsid w:val="005E62E2"/>
    <w:pPr>
      <w:tabs>
        <w:tab w:val="right" w:leader="dot" w:pos="8296"/>
      </w:tabs>
      <w:jc w:val="center"/>
    </w:pPr>
    <w:rPr>
      <w:b/>
      <w:noProof/>
    </w:rPr>
  </w:style>
  <w:style w:type="paragraph" w:styleId="TOC2">
    <w:name w:val="toc 2"/>
    <w:basedOn w:val="a"/>
    <w:next w:val="a"/>
    <w:autoRedefine/>
    <w:uiPriority w:val="39"/>
    <w:unhideWhenUsed/>
    <w:rsid w:val="00B55A39"/>
    <w:pPr>
      <w:ind w:leftChars="200" w:left="420"/>
    </w:pPr>
  </w:style>
  <w:style w:type="character" w:styleId="a9">
    <w:name w:val="Hyperlink"/>
    <w:basedOn w:val="a0"/>
    <w:uiPriority w:val="99"/>
    <w:unhideWhenUsed/>
    <w:rsid w:val="00B55A39"/>
    <w:rPr>
      <w:color w:val="0000FF" w:themeColor="hyperlink"/>
      <w:u w:val="single"/>
    </w:rPr>
  </w:style>
  <w:style w:type="paragraph" w:styleId="TOC">
    <w:name w:val="TOC Heading"/>
    <w:basedOn w:val="1"/>
    <w:next w:val="a"/>
    <w:uiPriority w:val="39"/>
    <w:semiHidden/>
    <w:unhideWhenUsed/>
    <w:qFormat/>
    <w:rsid w:val="00E6319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Balloon Text"/>
    <w:basedOn w:val="a"/>
    <w:link w:val="ab"/>
    <w:uiPriority w:val="99"/>
    <w:semiHidden/>
    <w:unhideWhenUsed/>
    <w:rsid w:val="00E63197"/>
    <w:rPr>
      <w:sz w:val="18"/>
      <w:szCs w:val="18"/>
    </w:rPr>
  </w:style>
  <w:style w:type="character" w:customStyle="1" w:styleId="ab">
    <w:name w:val="批注框文本 字符"/>
    <w:basedOn w:val="a0"/>
    <w:link w:val="aa"/>
    <w:uiPriority w:val="99"/>
    <w:semiHidden/>
    <w:rsid w:val="00E63197"/>
    <w:rPr>
      <w:rFonts w:ascii="Times New Roman" w:eastAsia="仿宋_GB2312" w:hAnsi="Times New Roman"/>
      <w:sz w:val="18"/>
      <w:szCs w:val="18"/>
    </w:rPr>
  </w:style>
  <w:style w:type="paragraph" w:styleId="ac">
    <w:name w:val="Body Text"/>
    <w:basedOn w:val="a"/>
    <w:link w:val="ad"/>
    <w:uiPriority w:val="1"/>
    <w:qFormat/>
    <w:rsid w:val="004764CC"/>
    <w:pPr>
      <w:autoSpaceDE w:val="0"/>
      <w:autoSpaceDN w:val="0"/>
      <w:jc w:val="left"/>
    </w:pPr>
    <w:rPr>
      <w:rFonts w:ascii="宋体" w:eastAsia="宋体" w:hAnsi="宋体" w:cs="宋体"/>
      <w:kern w:val="0"/>
      <w:sz w:val="28"/>
      <w:szCs w:val="28"/>
      <w:lang w:val="zh-CN" w:bidi="zh-CN"/>
    </w:rPr>
  </w:style>
  <w:style w:type="character" w:customStyle="1" w:styleId="ad">
    <w:name w:val="正文文本 字符"/>
    <w:basedOn w:val="a0"/>
    <w:link w:val="ac"/>
    <w:uiPriority w:val="1"/>
    <w:qFormat/>
    <w:rsid w:val="004764CC"/>
    <w:rPr>
      <w:rFonts w:ascii="宋体" w:eastAsia="宋体" w:hAnsi="宋体" w:cs="宋体"/>
      <w:kern w:val="0"/>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3875">
      <w:bodyDiv w:val="1"/>
      <w:marLeft w:val="0"/>
      <w:marRight w:val="0"/>
      <w:marTop w:val="0"/>
      <w:marBottom w:val="0"/>
      <w:divBdr>
        <w:top w:val="none" w:sz="0" w:space="0" w:color="auto"/>
        <w:left w:val="none" w:sz="0" w:space="0" w:color="auto"/>
        <w:bottom w:val="none" w:sz="0" w:space="0" w:color="auto"/>
        <w:right w:val="none" w:sz="0" w:space="0" w:color="auto"/>
      </w:divBdr>
    </w:div>
    <w:div w:id="350104469">
      <w:bodyDiv w:val="1"/>
      <w:marLeft w:val="0"/>
      <w:marRight w:val="0"/>
      <w:marTop w:val="0"/>
      <w:marBottom w:val="0"/>
      <w:divBdr>
        <w:top w:val="none" w:sz="0" w:space="0" w:color="auto"/>
        <w:left w:val="none" w:sz="0" w:space="0" w:color="auto"/>
        <w:bottom w:val="none" w:sz="0" w:space="0" w:color="auto"/>
        <w:right w:val="none" w:sz="0" w:space="0" w:color="auto"/>
      </w:divBdr>
    </w:div>
    <w:div w:id="449935476">
      <w:bodyDiv w:val="1"/>
      <w:marLeft w:val="0"/>
      <w:marRight w:val="0"/>
      <w:marTop w:val="0"/>
      <w:marBottom w:val="0"/>
      <w:divBdr>
        <w:top w:val="none" w:sz="0" w:space="0" w:color="auto"/>
        <w:left w:val="none" w:sz="0" w:space="0" w:color="auto"/>
        <w:bottom w:val="none" w:sz="0" w:space="0" w:color="auto"/>
        <w:right w:val="none" w:sz="0" w:space="0" w:color="auto"/>
      </w:divBdr>
    </w:div>
    <w:div w:id="452990465">
      <w:bodyDiv w:val="1"/>
      <w:marLeft w:val="0"/>
      <w:marRight w:val="0"/>
      <w:marTop w:val="0"/>
      <w:marBottom w:val="0"/>
      <w:divBdr>
        <w:top w:val="none" w:sz="0" w:space="0" w:color="auto"/>
        <w:left w:val="none" w:sz="0" w:space="0" w:color="auto"/>
        <w:bottom w:val="none" w:sz="0" w:space="0" w:color="auto"/>
        <w:right w:val="none" w:sz="0" w:space="0" w:color="auto"/>
      </w:divBdr>
    </w:div>
    <w:div w:id="554974690">
      <w:bodyDiv w:val="1"/>
      <w:marLeft w:val="0"/>
      <w:marRight w:val="0"/>
      <w:marTop w:val="0"/>
      <w:marBottom w:val="0"/>
      <w:divBdr>
        <w:top w:val="none" w:sz="0" w:space="0" w:color="auto"/>
        <w:left w:val="none" w:sz="0" w:space="0" w:color="auto"/>
        <w:bottom w:val="none" w:sz="0" w:space="0" w:color="auto"/>
        <w:right w:val="none" w:sz="0" w:space="0" w:color="auto"/>
      </w:divBdr>
    </w:div>
    <w:div w:id="1290936707">
      <w:bodyDiv w:val="1"/>
      <w:marLeft w:val="0"/>
      <w:marRight w:val="0"/>
      <w:marTop w:val="0"/>
      <w:marBottom w:val="0"/>
      <w:divBdr>
        <w:top w:val="none" w:sz="0" w:space="0" w:color="auto"/>
        <w:left w:val="none" w:sz="0" w:space="0" w:color="auto"/>
        <w:bottom w:val="none" w:sz="0" w:space="0" w:color="auto"/>
        <w:right w:val="none" w:sz="0" w:space="0" w:color="auto"/>
      </w:divBdr>
    </w:div>
    <w:div w:id="1407459791">
      <w:bodyDiv w:val="1"/>
      <w:marLeft w:val="0"/>
      <w:marRight w:val="0"/>
      <w:marTop w:val="0"/>
      <w:marBottom w:val="0"/>
      <w:divBdr>
        <w:top w:val="none" w:sz="0" w:space="0" w:color="auto"/>
        <w:left w:val="none" w:sz="0" w:space="0" w:color="auto"/>
        <w:bottom w:val="none" w:sz="0" w:space="0" w:color="auto"/>
        <w:right w:val="none" w:sz="0" w:space="0" w:color="auto"/>
      </w:divBdr>
    </w:div>
    <w:div w:id="1441026571">
      <w:bodyDiv w:val="1"/>
      <w:marLeft w:val="0"/>
      <w:marRight w:val="0"/>
      <w:marTop w:val="0"/>
      <w:marBottom w:val="0"/>
      <w:divBdr>
        <w:top w:val="none" w:sz="0" w:space="0" w:color="auto"/>
        <w:left w:val="none" w:sz="0" w:space="0" w:color="auto"/>
        <w:bottom w:val="none" w:sz="0" w:space="0" w:color="auto"/>
        <w:right w:val="none" w:sz="0" w:space="0" w:color="auto"/>
      </w:divBdr>
    </w:div>
    <w:div w:id="1473717116">
      <w:bodyDiv w:val="1"/>
      <w:marLeft w:val="0"/>
      <w:marRight w:val="0"/>
      <w:marTop w:val="0"/>
      <w:marBottom w:val="0"/>
      <w:divBdr>
        <w:top w:val="none" w:sz="0" w:space="0" w:color="auto"/>
        <w:left w:val="none" w:sz="0" w:space="0" w:color="auto"/>
        <w:bottom w:val="none" w:sz="0" w:space="0" w:color="auto"/>
        <w:right w:val="none" w:sz="0" w:space="0" w:color="auto"/>
      </w:divBdr>
    </w:div>
    <w:div w:id="1534999268">
      <w:bodyDiv w:val="1"/>
      <w:marLeft w:val="0"/>
      <w:marRight w:val="0"/>
      <w:marTop w:val="0"/>
      <w:marBottom w:val="0"/>
      <w:divBdr>
        <w:top w:val="none" w:sz="0" w:space="0" w:color="auto"/>
        <w:left w:val="none" w:sz="0" w:space="0" w:color="auto"/>
        <w:bottom w:val="none" w:sz="0" w:space="0" w:color="auto"/>
        <w:right w:val="none" w:sz="0" w:space="0" w:color="auto"/>
      </w:divBdr>
    </w:div>
    <w:div w:id="1879585907">
      <w:bodyDiv w:val="1"/>
      <w:marLeft w:val="0"/>
      <w:marRight w:val="0"/>
      <w:marTop w:val="0"/>
      <w:marBottom w:val="0"/>
      <w:divBdr>
        <w:top w:val="none" w:sz="0" w:space="0" w:color="auto"/>
        <w:left w:val="none" w:sz="0" w:space="0" w:color="auto"/>
        <w:bottom w:val="none" w:sz="0" w:space="0" w:color="auto"/>
        <w:right w:val="none" w:sz="0" w:space="0" w:color="auto"/>
      </w:divBdr>
    </w:div>
    <w:div w:id="1940671596">
      <w:bodyDiv w:val="1"/>
      <w:marLeft w:val="0"/>
      <w:marRight w:val="0"/>
      <w:marTop w:val="0"/>
      <w:marBottom w:val="0"/>
      <w:divBdr>
        <w:top w:val="none" w:sz="0" w:space="0" w:color="auto"/>
        <w:left w:val="none" w:sz="0" w:space="0" w:color="auto"/>
        <w:bottom w:val="none" w:sz="0" w:space="0" w:color="auto"/>
        <w:right w:val="none" w:sz="0" w:space="0" w:color="auto"/>
      </w:divBdr>
    </w:div>
    <w:div w:id="2019847669">
      <w:bodyDiv w:val="1"/>
      <w:marLeft w:val="0"/>
      <w:marRight w:val="0"/>
      <w:marTop w:val="0"/>
      <w:marBottom w:val="0"/>
      <w:divBdr>
        <w:top w:val="none" w:sz="0" w:space="0" w:color="auto"/>
        <w:left w:val="none" w:sz="0" w:space="0" w:color="auto"/>
        <w:bottom w:val="none" w:sz="0" w:space="0" w:color="auto"/>
        <w:right w:val="none" w:sz="0" w:space="0" w:color="auto"/>
      </w:divBdr>
    </w:div>
    <w:div w:id="20810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F1D0-C48E-485B-B765-F1D8FADB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2663</TotalTime>
  <Pages>8</Pages>
  <Words>1191</Words>
  <Characters>1336</Characters>
  <Application>Microsoft Office Word</Application>
  <DocSecurity>0</DocSecurity>
  <Lines>89</Lines>
  <Paragraphs>63</Paragraphs>
  <ScaleCrop>false</ScaleCrop>
  <Company>cdland</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209</cp:revision>
  <cp:lastPrinted>2021-05-12T04:24:00Z</cp:lastPrinted>
  <dcterms:created xsi:type="dcterms:W3CDTF">2021-09-15T07:02:00Z</dcterms:created>
  <dcterms:modified xsi:type="dcterms:W3CDTF">2025-07-04T02:14:00Z</dcterms:modified>
</cp:coreProperties>
</file>