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910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常州市钟楼区人民政府</w:t>
      </w:r>
    </w:p>
    <w:p w14:paraId="5066C6B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color w:val="000000"/>
          <w:sz w:val="52"/>
          <w:szCs w:val="52"/>
        </w:rPr>
      </w:pPr>
      <w:r>
        <w:rPr>
          <w:rFonts w:hint="default" w:ascii="Times New Roman" w:hAnsi="Times New Roman" w:eastAsia="方正小标宋简体" w:cs="Times New Roman"/>
          <w:color w:val="000000"/>
          <w:sz w:val="52"/>
          <w:szCs w:val="52"/>
        </w:rPr>
        <w:t>行政复议决定书</w:t>
      </w:r>
    </w:p>
    <w:p w14:paraId="25905DD8">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p>
    <w:p w14:paraId="6F3D0BBF">
      <w:pPr>
        <w:keepNext w:val="0"/>
        <w:keepLines w:val="0"/>
        <w:pageBreakBefore w:val="0"/>
        <w:widowControl w:val="0"/>
        <w:tabs>
          <w:tab w:val="left" w:pos="2517"/>
          <w:tab w:val="right" w:pos="8964"/>
        </w:tabs>
        <w:kinsoku/>
        <w:wordWrap/>
        <w:overflowPunct/>
        <w:topLinePunct w:val="0"/>
        <w:autoSpaceDE/>
        <w:autoSpaceDN/>
        <w:bidi w:val="0"/>
        <w:snapToGrid/>
        <w:spacing w:line="560" w:lineRule="exact"/>
        <w:jc w:val="left"/>
        <w:textAlignment w:val="auto"/>
        <w:rPr>
          <w:rFonts w:hint="default" w:ascii="Times New Roman" w:hAnsi="Times New Roman" w:eastAsia="仿宋_GB2312" w:cs="Times New Roman"/>
          <w:color w:val="000000"/>
          <w:sz w:val="32"/>
          <w:szCs w:val="32"/>
        </w:rPr>
      </w:pPr>
      <w:r>
        <w:rPr>
          <w:rFonts w:hint="eastAsia" w:eastAsia="仿宋_GB2312" w:cs="Times New Roman"/>
          <w:sz w:val="32"/>
          <w:szCs w:val="32"/>
          <w:lang w:eastAsia="zh-CN"/>
        </w:rPr>
        <w:tab/>
      </w:r>
      <w:r>
        <w:rPr>
          <w:rFonts w:hint="eastAsia" w:eastAsia="仿宋_GB2312" w:cs="Times New Roman"/>
          <w:sz w:val="32"/>
          <w:szCs w:val="32"/>
          <w:lang w:eastAsia="zh-CN"/>
        </w:rPr>
        <w:tab/>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lang w:val="en-US" w:eastAsia="zh-CN"/>
        </w:rPr>
        <w:t>常</w:t>
      </w:r>
      <w:r>
        <w:rPr>
          <w:rFonts w:hint="default" w:ascii="Times New Roman" w:hAnsi="Times New Roman" w:eastAsia="仿宋_GB2312" w:cs="Times New Roman"/>
          <w:color w:val="000000"/>
          <w:sz w:val="32"/>
          <w:szCs w:val="32"/>
        </w:rPr>
        <w:t>钟行复第</w:t>
      </w:r>
      <w:r>
        <w:rPr>
          <w:rFonts w:hint="eastAsia"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号</w:t>
      </w:r>
    </w:p>
    <w:p w14:paraId="106D9F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76A6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申请人：</w:t>
      </w:r>
      <w:r>
        <w:rPr>
          <w:rFonts w:hint="eastAsia" w:eastAsia="仿宋_GB2312" w:cs="Times New Roman"/>
          <w:color w:val="000000"/>
          <w:sz w:val="32"/>
          <w:szCs w:val="32"/>
          <w:lang w:eastAsia="zh-CN"/>
        </w:rPr>
        <w:t>陈某</w:t>
      </w:r>
    </w:p>
    <w:p w14:paraId="02B04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被申请人：常州市钟楼区</w:t>
      </w:r>
      <w:r>
        <w:rPr>
          <w:rFonts w:hint="default" w:ascii="Times New Roman" w:hAnsi="Times New Roman" w:eastAsia="仿宋_GB2312" w:cs="Times New Roman"/>
          <w:sz w:val="32"/>
          <w:szCs w:val="32"/>
          <w:lang w:val="en-US" w:eastAsia="zh-CN"/>
        </w:rPr>
        <w:t>市场监督管理局</w:t>
      </w:r>
    </w:p>
    <w:p w14:paraId="7951A9ED">
      <w:pPr>
        <w:keepNext w:val="0"/>
        <w:keepLines w:val="0"/>
        <w:pageBreakBefore w:val="0"/>
        <w:widowControl w:val="0"/>
        <w:tabs>
          <w:tab w:val="left" w:pos="504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eastAsia="仿宋_GB2312" w:cs="Times New Roman"/>
          <w:color w:val="000000"/>
          <w:sz w:val="32"/>
          <w:szCs w:val="32"/>
          <w:lang w:val="en-US" w:eastAsia="zh-CN"/>
        </w:rPr>
        <w:t>陈某</w:t>
      </w:r>
      <w:r>
        <w:rPr>
          <w:rFonts w:hint="default" w:ascii="Times New Roman" w:hAnsi="Times New Roman" w:eastAsia="仿宋_GB2312" w:cs="Times New Roman"/>
          <w:sz w:val="32"/>
          <w:szCs w:val="32"/>
        </w:rPr>
        <w:t>对被申请人常州市钟楼区</w:t>
      </w:r>
      <w:r>
        <w:rPr>
          <w:rFonts w:hint="default" w:ascii="Times New Roman" w:hAnsi="Times New Roman" w:eastAsia="仿宋_GB2312" w:cs="Times New Roman"/>
          <w:sz w:val="32"/>
          <w:szCs w:val="32"/>
          <w:lang w:val="en-US" w:eastAsia="zh-CN"/>
        </w:rPr>
        <w:t>市场监督管理局</w:t>
      </w:r>
      <w:r>
        <w:rPr>
          <w:rFonts w:hint="default" w:ascii="Times New Roman" w:hAnsi="Times New Roman" w:eastAsia="仿宋_GB2312" w:cs="Times New Roman"/>
          <w:sz w:val="32"/>
          <w:szCs w:val="32"/>
        </w:rPr>
        <w:t>作出的</w:t>
      </w:r>
      <w:r>
        <w:rPr>
          <w:rFonts w:hint="eastAsia" w:eastAsia="仿宋_GB2312" w:cs="Times New Roman"/>
          <w:sz w:val="32"/>
          <w:szCs w:val="32"/>
          <w:lang w:val="en-US" w:eastAsia="zh-CN"/>
        </w:rPr>
        <w:t>投诉</w:t>
      </w:r>
      <w:r>
        <w:rPr>
          <w:rFonts w:hint="default" w:ascii="Times New Roman" w:hAnsi="Times New Roman" w:eastAsia="仿宋_GB2312" w:cs="Times New Roman"/>
          <w:sz w:val="32"/>
          <w:szCs w:val="32"/>
          <w:lang w:val="en-US" w:eastAsia="zh-CN"/>
        </w:rPr>
        <w:t>处理行为</w:t>
      </w:r>
      <w:r>
        <w:rPr>
          <w:rFonts w:hint="default" w:ascii="Times New Roman" w:hAnsi="Times New Roman" w:eastAsia="仿宋_GB2312" w:cs="Times New Roman"/>
          <w:sz w:val="32"/>
          <w:szCs w:val="32"/>
        </w:rPr>
        <w:t>不服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日向本机关申请行政复议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本机关</w:t>
      </w:r>
      <w:r>
        <w:rPr>
          <w:rFonts w:hint="default" w:ascii="Times New Roman" w:hAnsi="Times New Roman" w:eastAsia="仿宋_GB2312" w:cs="Times New Roman"/>
          <w:sz w:val="32"/>
          <w:szCs w:val="32"/>
          <w:lang w:val="en-US" w:eastAsia="zh-CN"/>
        </w:rPr>
        <w:t>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依法已予受理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rPr>
        <w:t>现已审理终结。</w:t>
      </w:r>
    </w:p>
    <w:p w14:paraId="7394C3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申请人请求：</w:t>
      </w:r>
      <w:r>
        <w:rPr>
          <w:rFonts w:hint="eastAsia" w:eastAsia="仿宋_GB2312" w:cs="Times New Roman"/>
          <w:sz w:val="32"/>
          <w:szCs w:val="32"/>
          <w:lang w:val="en-US" w:eastAsia="zh-CN"/>
        </w:rPr>
        <w:t>确认常州市钟楼区市场监督管理局未履行《市场监督管理投诉举报暂行办法》十四条中的告知投诉人受理情况的职责，属于违法。</w:t>
      </w:r>
    </w:p>
    <w:p w14:paraId="694D96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事实和理由：申请人2024年12月17日通过挂号信的形式向被申请人邮寄投诉举报信，投诉举报某食品厂生产销售违反我国法律法规的产品，投诉举报书中明确请求被申请人履行职责但是被申请人依然未履职法定职责。1.申请人提交的投诉举报材料中写明了投诉诉求和举报请求，属于举报材料中包含投诉内容。依据《市场监督管理投诉举报处理暂行办法》第七条规定（向市场监督管理部门同时提出投诉和举报，或者提供的材料同时包含投诉和举报内容的。市场监督管理部门应当按照本办法规定的程序对投诉和举报予以分别处理）。2.被申请人对申请人举报事项负有调查处理并按照市场监督管理投诉举报暂行办法处理的职责。依据《市场监督管理投诉举报处理暂行办法》第十四条具有本办法规定的处理权限的市场监督管理部门，应当自收到投诉之日起七个工作日内作出受理或者不予受理的决定，并告知申请人。法定期限内没有收到被申请人对于投诉受理情况的任何形式告知。被申请人在法定期限内未履行《市场监督管理投诉举报处理暂行办法》中送达告知程序的法定职责，侵害到申请人对于投诉受理情况的知情权属于违法。处理单位应该负起对受理情况的告知义务，确保投诉者对投诉的受理情况行使知情权。申请人作为投诉举报人也是商品的购买者，被申请人的未履职导致申请人不能及时做出民事诉讼索赔和申请其他救济途径的选择，侵害了申请人合法权益。请求查清被申请人是否履职，做出公正的复议裁决，为建设社会主义法治国家添砖加瓦。请求法制机关支持申请人的请求。</w:t>
      </w:r>
    </w:p>
    <w:p w14:paraId="723B2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申请人提交的主要证据材料有：</w:t>
      </w:r>
      <w:r>
        <w:rPr>
          <w:rFonts w:hint="eastAsia" w:eastAsia="仿宋_GB2312" w:cs="Times New Roman"/>
          <w:sz w:val="32"/>
          <w:szCs w:val="32"/>
          <w:lang w:val="en-US" w:eastAsia="zh-CN"/>
        </w:rPr>
        <w:t>1.申请人身份证复印件；2.投诉举报书及其物流截图；3.案涉商品照片及购物发票、支付交易证明；4.行政处罚决定书网页截图。</w:t>
      </w:r>
    </w:p>
    <w:p w14:paraId="3DD56E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被申请人称：一、被申请人具有对申请人投诉事项处理的法定职权。申请人反映</w:t>
      </w:r>
      <w:r>
        <w:rPr>
          <w:rFonts w:hint="eastAsia" w:eastAsia="仿宋_GB2312" w:cs="Times New Roman"/>
          <w:sz w:val="32"/>
          <w:szCs w:val="32"/>
          <w:lang w:eastAsia="zh-CN"/>
        </w:rPr>
        <w:t>某</w:t>
      </w:r>
      <w:r>
        <w:rPr>
          <w:rFonts w:hint="default" w:ascii="Times New Roman" w:hAnsi="Times New Roman" w:eastAsia="仿宋_GB2312" w:cs="Times New Roman"/>
          <w:sz w:val="32"/>
          <w:szCs w:val="32"/>
        </w:rPr>
        <w:t>食品厂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被投诉人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生产违法的宫廷桃酥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要求赔偿。被投诉人的营业场所在被申请人管辖的行政区域内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根据《市场监督管理投诉举报处理暂行办法》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以下简称《办法》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第四条第二款的规定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被申请人具有对该投诉事项进行处理的法定职权。二、被申请人处理投诉的程序合法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处理适当。2024年12月20日被申请人收到申请人的投诉举报书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同日工作人员联系被投诉人进行调解。2024年12月27日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被投诉人表示拒绝调解</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仅愿意通过司法途径解决。据此</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被申请人于2024年12月31日依法作出投诉终止调解决定书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与举报不予立案告知书一并通过挂号信寄给被申请人。《办法》第十四条规定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应当自收到投诉之日起七个工作日内作出受理或者不予受理的决定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并告知投诉人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。由于包含2个双休日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12月31日在收到投诉的7个工作日之内。在法定的受理告知期限内向投诉人告知终止调解决定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该终止调解决定实际上包含了对投诉作出的受理、调解等程序以及投诉处理情况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不影响投诉处理的正常进行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不损害投诉人的权益。综上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被申请人依法履行法定职责</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投诉处理程序合法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处理恰当。请求复议机关依法驳回申请人的复议请求。</w:t>
      </w:r>
    </w:p>
    <w:p w14:paraId="7BEF6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rPr>
        <w:t>被申请人提交的主要证据材料有：</w:t>
      </w:r>
      <w:r>
        <w:rPr>
          <w:rFonts w:hint="eastAsia" w:eastAsia="仿宋_GB2312" w:cs="Times New Roman"/>
          <w:sz w:val="32"/>
          <w:szCs w:val="32"/>
          <w:lang w:val="en-US" w:eastAsia="zh-CN"/>
        </w:rPr>
        <w:t>1.某食品厂声明；2.投诉终止调解决定书；3.投诉举报书及物流截图</w:t>
      </w:r>
      <w:r>
        <w:rPr>
          <w:rFonts w:hint="eastAsia" w:eastAsia="仿宋_GB2312" w:cs="Times New Roman"/>
          <w:sz w:val="32"/>
          <w:szCs w:val="32"/>
          <w:highlight w:val="none"/>
          <w:lang w:val="en-US" w:eastAsia="zh-CN"/>
        </w:rPr>
        <w:t>。</w:t>
      </w:r>
    </w:p>
    <w:p w14:paraId="6D2C09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经审理查明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日</w:t>
      </w:r>
      <w:r>
        <w:rPr>
          <w:rFonts w:hint="eastAsia" w:eastAsia="仿宋_GB2312" w:cs="Times New Roman"/>
          <w:sz w:val="32"/>
          <w:szCs w:val="32"/>
          <w:highlight w:val="none"/>
          <w:lang w:val="en-US" w:eastAsia="zh-CN"/>
        </w:rPr>
        <w:t>，被申请人收到申请人的投诉举报书。12月27日，被投诉人某食品厂出具《声明》“陈某在2024年12月15日的投诉书中声称买到营养成分表违法的宫廷桃酥，我厂决定对该投诉拒绝调解，但可以通过民事诉讼解决。”12月31日，被申请人作出</w:t>
      </w:r>
      <w:r>
        <w:rPr>
          <w:rFonts w:hint="eastAsia" w:eastAsia="仿宋_GB2312" w:cs="Times New Roman"/>
          <w:sz w:val="32"/>
          <w:szCs w:val="32"/>
          <w:lang w:val="en-US" w:eastAsia="zh-CN"/>
        </w:rPr>
        <w:t>投诉终止调解决定书，并于当日通过挂号信的方式邮寄给申请人，申请人于2025年1月3日签收</w:t>
      </w:r>
      <w:r>
        <w:rPr>
          <w:rFonts w:hint="eastAsia" w:eastAsia="仿宋_GB2312" w:cs="Times New Roman"/>
          <w:sz w:val="32"/>
          <w:szCs w:val="32"/>
          <w:highlight w:val="none"/>
          <w:lang w:val="en-US" w:eastAsia="zh-CN"/>
        </w:rPr>
        <w:t>。</w:t>
      </w:r>
    </w:p>
    <w:p w14:paraId="3C8B2B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上述事实有下列证据证明</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1.某食品厂声明；2.</w:t>
      </w:r>
      <w:bookmarkStart w:id="0" w:name="_GoBack"/>
      <w:bookmarkEnd w:id="0"/>
      <w:r>
        <w:rPr>
          <w:rFonts w:hint="eastAsia" w:eastAsia="仿宋_GB2312" w:cs="Times New Roman"/>
          <w:sz w:val="32"/>
          <w:szCs w:val="32"/>
          <w:lang w:val="en-US" w:eastAsia="zh-CN"/>
        </w:rPr>
        <w:t>投诉终止调解决定书；3.投诉举报书及物流截图等</w:t>
      </w:r>
      <w:r>
        <w:rPr>
          <w:rFonts w:hint="eastAsia" w:eastAsia="仿宋_GB2312" w:cs="Times New Roman"/>
          <w:sz w:val="32"/>
          <w:szCs w:val="32"/>
          <w:highlight w:val="none"/>
          <w:lang w:val="en-US" w:eastAsia="zh-CN"/>
        </w:rPr>
        <w:t>。</w:t>
      </w:r>
    </w:p>
    <w:p w14:paraId="2A182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rPr>
        <w:t>本机关认为：一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根据</w:t>
      </w:r>
      <w:r>
        <w:rPr>
          <w:rFonts w:hint="eastAsia" w:eastAsia="仿宋_GB2312" w:cs="Times New Roman"/>
          <w:sz w:val="32"/>
          <w:szCs w:val="32"/>
          <w:lang w:val="en-US" w:eastAsia="zh-CN"/>
        </w:rPr>
        <w:t>《市场监督管理投诉举报处理暂行办法》第四条第二款规定：</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县级以上地方市场监督管理部门负责本行政区域内的投诉举报处理工作。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highlight w:val="none"/>
        </w:rPr>
        <w:t>被申请人</w:t>
      </w:r>
      <w:r>
        <w:rPr>
          <w:rFonts w:hint="eastAsia" w:eastAsia="仿宋_GB2312" w:cs="Times New Roman"/>
          <w:sz w:val="32"/>
          <w:szCs w:val="32"/>
          <w:highlight w:val="none"/>
          <w:lang w:val="en-US" w:eastAsia="zh-CN"/>
        </w:rPr>
        <w:t>具有对</w:t>
      </w:r>
      <w:r>
        <w:rPr>
          <w:rFonts w:hint="default" w:ascii="Times New Roman" w:hAnsi="Times New Roman" w:eastAsia="仿宋_GB2312" w:cs="Times New Roman"/>
          <w:sz w:val="32"/>
          <w:szCs w:val="32"/>
          <w:highlight w:val="none"/>
        </w:rPr>
        <w:t>本行政区域</w:t>
      </w:r>
      <w:r>
        <w:rPr>
          <w:rFonts w:hint="eastAsia" w:eastAsia="仿宋_GB2312" w:cs="Times New Roman"/>
          <w:sz w:val="32"/>
          <w:szCs w:val="32"/>
          <w:highlight w:val="none"/>
          <w:lang w:val="en-US" w:eastAsia="zh-CN"/>
        </w:rPr>
        <w:t>内投诉处理职责</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二、根据</w:t>
      </w:r>
      <w:r>
        <w:rPr>
          <w:rFonts w:hint="eastAsia" w:eastAsia="仿宋_GB2312" w:cs="Times New Roman"/>
          <w:sz w:val="32"/>
          <w:szCs w:val="32"/>
          <w:lang w:val="en-US" w:eastAsia="zh-CN"/>
        </w:rPr>
        <w:t>《市场监督管理投诉举报处理暂行办法》第十四条规定：“具有本办法规定的处理权限的市场监督管理部门，应当自收到投诉之日起七个工作日内作出受理或者不予受理的决定，并告知投诉人。” </w:t>
      </w:r>
      <w:r>
        <w:rPr>
          <w:rFonts w:hint="eastAsia" w:eastAsia="仿宋_GB2312" w:cs="Times New Roman"/>
          <w:sz w:val="32"/>
          <w:szCs w:val="32"/>
          <w:highlight w:val="none"/>
          <w:lang w:val="en-US" w:eastAsia="zh-CN"/>
        </w:rPr>
        <w:t>本案中，被申请人于2024年12月20日收到申请人投诉后，依法对该投诉进行受理，并组织被投诉人进行调解。12月27日，因被投诉人明确拒绝调解，被申请人对申请人的投诉事项作出</w:t>
      </w:r>
      <w:r>
        <w:rPr>
          <w:rFonts w:hint="eastAsia" w:eastAsia="仿宋_GB2312" w:cs="Times New Roman"/>
          <w:sz w:val="32"/>
          <w:szCs w:val="32"/>
          <w:lang w:val="en-US" w:eastAsia="zh-CN"/>
        </w:rPr>
        <w:t>投诉终止调解决定。12月31日，被申请人作出</w:t>
      </w:r>
      <w:r>
        <w:rPr>
          <w:rFonts w:hint="eastAsia" w:eastAsia="仿宋_GB2312" w:cs="Times New Roman"/>
          <w:sz w:val="32"/>
          <w:szCs w:val="32"/>
          <w:highlight w:val="none"/>
          <w:lang w:val="en-US" w:eastAsia="zh-CN"/>
        </w:rPr>
        <w:t>《</w:t>
      </w:r>
      <w:r>
        <w:rPr>
          <w:rFonts w:hint="eastAsia" w:eastAsia="仿宋_GB2312" w:cs="Times New Roman"/>
          <w:sz w:val="32"/>
          <w:szCs w:val="32"/>
          <w:lang w:val="en-US" w:eastAsia="zh-CN"/>
        </w:rPr>
        <w:t>投诉终止调解决定书</w:t>
      </w:r>
      <w:r>
        <w:rPr>
          <w:rFonts w:hint="eastAsia" w:eastAsia="仿宋_GB2312" w:cs="Times New Roman"/>
          <w:sz w:val="32"/>
          <w:szCs w:val="32"/>
          <w:highlight w:val="none"/>
          <w:lang w:val="en-US" w:eastAsia="zh-CN"/>
        </w:rPr>
        <w:t>》并</w:t>
      </w:r>
      <w:r>
        <w:rPr>
          <w:rFonts w:hint="eastAsia" w:eastAsia="仿宋_GB2312" w:cs="Times New Roman"/>
          <w:sz w:val="32"/>
          <w:szCs w:val="32"/>
          <w:lang w:val="en-US" w:eastAsia="zh-CN"/>
        </w:rPr>
        <w:t>通过挂号信的方式邮寄给申请人，申请人于1月3日签收。在</w:t>
      </w:r>
      <w:r>
        <w:rPr>
          <w:rFonts w:hint="eastAsia" w:eastAsia="仿宋_GB2312" w:cs="Times New Roman"/>
          <w:sz w:val="32"/>
          <w:szCs w:val="32"/>
          <w:highlight w:val="none"/>
          <w:lang w:val="en-US" w:eastAsia="zh-CN"/>
        </w:rPr>
        <w:t>该《</w:t>
      </w:r>
      <w:r>
        <w:rPr>
          <w:rFonts w:hint="eastAsia" w:eastAsia="仿宋_GB2312" w:cs="Times New Roman"/>
          <w:sz w:val="32"/>
          <w:szCs w:val="32"/>
          <w:lang w:val="en-US" w:eastAsia="zh-CN"/>
        </w:rPr>
        <w:t>投诉终止调解决定书</w:t>
      </w:r>
      <w:r>
        <w:rPr>
          <w:rFonts w:hint="eastAsia" w:eastAsia="仿宋_GB2312" w:cs="Times New Roman"/>
          <w:sz w:val="32"/>
          <w:szCs w:val="32"/>
          <w:highlight w:val="none"/>
          <w:lang w:val="en-US" w:eastAsia="zh-CN"/>
        </w:rPr>
        <w:t>》中，被申请人对申请人投诉事项作出了答复，系被申请人实质受理其投诉事项后，经调查作出的具有结论性的答复。被申请人在作出是否受理投诉决定的法定期限内，即在收到投诉之日起七个工作日内，直接告知了申请人其投诉事项的处理结果。通过《投诉终止调解决定书》内容申请人可以知晓其投诉事项已被受理且处理完毕，也即被申请人在法定期限内告知了申请人其投诉事项已被受理。综上，</w:t>
      </w:r>
      <w:r>
        <w:rPr>
          <w:rFonts w:hint="default" w:ascii="Times New Roman" w:hAnsi="Times New Roman" w:eastAsia="仿宋_GB2312" w:cs="Times New Roman"/>
          <w:sz w:val="32"/>
          <w:szCs w:val="32"/>
          <w:highlight w:val="none"/>
          <w:lang w:eastAsia="zh-CN"/>
        </w:rPr>
        <w:t>被申请人</w:t>
      </w:r>
      <w:r>
        <w:rPr>
          <w:rFonts w:hint="eastAsia" w:eastAsia="仿宋_GB2312" w:cs="Times New Roman"/>
          <w:sz w:val="32"/>
          <w:szCs w:val="32"/>
          <w:highlight w:val="none"/>
          <w:lang w:val="en-US" w:eastAsia="zh-CN"/>
        </w:rPr>
        <w:t>已经实际履行了法定职责</w:t>
      </w:r>
      <w:r>
        <w:rPr>
          <w:rFonts w:hint="default" w:ascii="Times New Roman" w:hAnsi="Times New Roman" w:eastAsia="仿宋_GB2312" w:cs="Times New Roman"/>
          <w:sz w:val="32"/>
          <w:szCs w:val="32"/>
          <w:highlight w:val="none"/>
          <w:lang w:eastAsia="zh-CN"/>
        </w:rPr>
        <w:t>。</w:t>
      </w:r>
    </w:p>
    <w:p w14:paraId="4F197F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根据《中华人民共和国行政复议法》第</w:t>
      </w:r>
      <w:r>
        <w:rPr>
          <w:rFonts w:hint="eastAsia" w:eastAsia="仿宋_GB2312" w:cs="Times New Roman"/>
          <w:sz w:val="32"/>
          <w:szCs w:val="32"/>
          <w:lang w:val="en-US" w:eastAsia="zh-CN"/>
        </w:rPr>
        <w:t>六十九条</w:t>
      </w:r>
      <w:r>
        <w:rPr>
          <w:rFonts w:hint="default" w:ascii="Times New Roman" w:hAnsi="Times New Roman" w:eastAsia="仿宋_GB2312" w:cs="Times New Roman"/>
          <w:sz w:val="32"/>
          <w:szCs w:val="32"/>
          <w:lang w:val="en-US" w:eastAsia="zh-CN"/>
        </w:rPr>
        <w:t>规定</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本机关决定如下：</w:t>
      </w:r>
    </w:p>
    <w:p w14:paraId="323DA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驳回申请人陈某的行政复议请求</w:t>
      </w:r>
      <w:r>
        <w:rPr>
          <w:rFonts w:hint="default" w:ascii="Times New Roman" w:hAnsi="Times New Roman" w:eastAsia="仿宋_GB2312" w:cs="Times New Roman"/>
          <w:sz w:val="32"/>
          <w:szCs w:val="32"/>
          <w:lang w:val="en-US" w:eastAsia="zh-CN"/>
        </w:rPr>
        <w:t>。</w:t>
      </w:r>
    </w:p>
    <w:p w14:paraId="760DD9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申请人如对本决定不服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可以自接到本决定之日起十五日内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向常州市武进区人民法院提起行政诉讼。</w:t>
      </w:r>
    </w:p>
    <w:p w14:paraId="4900BD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6F5FA1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36035101">
      <w:pPr>
        <w:keepNext w:val="0"/>
        <w:keepLines w:val="0"/>
        <w:pageBreakBefore w:val="0"/>
        <w:widowControl w:val="0"/>
        <w:kinsoku/>
        <w:wordWrap/>
        <w:overflowPunct/>
        <w:topLinePunct w:val="0"/>
        <w:autoSpaceDE/>
        <w:autoSpaceDN/>
        <w:bidi w:val="0"/>
        <w:snapToGrid/>
        <w:spacing w:line="560" w:lineRule="exact"/>
        <w:jc w:val="righ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Droid Sans Fallbac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altName w:val="CESI小标宋-GB13000"/>
    <w:panose1 w:val="03000509000000000000"/>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19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AAAC9">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BAAAC9">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mExNGRiOGE5NjI1NzlkOWJmODY3NmY5Yjk4N2QifQ=="/>
    <w:docVar w:name="KSO_WPS_MARK_KEY" w:val="406a95b9-d7d2-4cdf-b893-28fda0bcb654"/>
  </w:docVars>
  <w:rsids>
    <w:rsidRoot w:val="00000000"/>
    <w:rsid w:val="000A0195"/>
    <w:rsid w:val="004D3ABC"/>
    <w:rsid w:val="00CF2C8E"/>
    <w:rsid w:val="00D55A92"/>
    <w:rsid w:val="01410950"/>
    <w:rsid w:val="01C54B55"/>
    <w:rsid w:val="02574654"/>
    <w:rsid w:val="02841AE7"/>
    <w:rsid w:val="02B26988"/>
    <w:rsid w:val="02C246B2"/>
    <w:rsid w:val="02DB4577"/>
    <w:rsid w:val="03436388"/>
    <w:rsid w:val="036501C6"/>
    <w:rsid w:val="03CA0201"/>
    <w:rsid w:val="044004C3"/>
    <w:rsid w:val="04B25E68"/>
    <w:rsid w:val="05664FA2"/>
    <w:rsid w:val="05CD68B4"/>
    <w:rsid w:val="05D22568"/>
    <w:rsid w:val="05EF4C6B"/>
    <w:rsid w:val="06712BB6"/>
    <w:rsid w:val="07E129C9"/>
    <w:rsid w:val="080C2030"/>
    <w:rsid w:val="08190449"/>
    <w:rsid w:val="08345247"/>
    <w:rsid w:val="08637A3D"/>
    <w:rsid w:val="08747238"/>
    <w:rsid w:val="09363D22"/>
    <w:rsid w:val="095B1717"/>
    <w:rsid w:val="09CB2614"/>
    <w:rsid w:val="0A110938"/>
    <w:rsid w:val="0A177828"/>
    <w:rsid w:val="0A2F45E4"/>
    <w:rsid w:val="0AB467AA"/>
    <w:rsid w:val="0ABB6FAD"/>
    <w:rsid w:val="0B3C03C9"/>
    <w:rsid w:val="0BE726D0"/>
    <w:rsid w:val="0CCA74C4"/>
    <w:rsid w:val="0D4A53DE"/>
    <w:rsid w:val="0D5263D1"/>
    <w:rsid w:val="0D596CD8"/>
    <w:rsid w:val="0DC46A3F"/>
    <w:rsid w:val="0DF304E6"/>
    <w:rsid w:val="0DF46257"/>
    <w:rsid w:val="0EF02D40"/>
    <w:rsid w:val="0F2B55F6"/>
    <w:rsid w:val="0F5F1445"/>
    <w:rsid w:val="0F636DD4"/>
    <w:rsid w:val="0F9C41F6"/>
    <w:rsid w:val="10342C9C"/>
    <w:rsid w:val="111D61CC"/>
    <w:rsid w:val="1155307D"/>
    <w:rsid w:val="11AE5B1B"/>
    <w:rsid w:val="124E494F"/>
    <w:rsid w:val="12511DCF"/>
    <w:rsid w:val="12837116"/>
    <w:rsid w:val="130C29C4"/>
    <w:rsid w:val="13130D08"/>
    <w:rsid w:val="13DF1999"/>
    <w:rsid w:val="141A488D"/>
    <w:rsid w:val="14200F92"/>
    <w:rsid w:val="144A4B91"/>
    <w:rsid w:val="146E33CF"/>
    <w:rsid w:val="1525798D"/>
    <w:rsid w:val="15BD2D24"/>
    <w:rsid w:val="15FC6940"/>
    <w:rsid w:val="16185F0B"/>
    <w:rsid w:val="163601C7"/>
    <w:rsid w:val="167A791A"/>
    <w:rsid w:val="16805C6A"/>
    <w:rsid w:val="169833B1"/>
    <w:rsid w:val="16F0323F"/>
    <w:rsid w:val="179F7C4F"/>
    <w:rsid w:val="17AF353E"/>
    <w:rsid w:val="17C214C3"/>
    <w:rsid w:val="17C26031"/>
    <w:rsid w:val="17F0789F"/>
    <w:rsid w:val="18AA0248"/>
    <w:rsid w:val="19F375CB"/>
    <w:rsid w:val="1A6B0852"/>
    <w:rsid w:val="1A7750CB"/>
    <w:rsid w:val="1AE45BF4"/>
    <w:rsid w:val="1AF06347"/>
    <w:rsid w:val="1B5F2A3D"/>
    <w:rsid w:val="1B6F4B00"/>
    <w:rsid w:val="1B832BB9"/>
    <w:rsid w:val="1C631B69"/>
    <w:rsid w:val="1C775581"/>
    <w:rsid w:val="1DA8115B"/>
    <w:rsid w:val="1DC82AF6"/>
    <w:rsid w:val="1DED6035"/>
    <w:rsid w:val="1DF04365"/>
    <w:rsid w:val="1E4946EC"/>
    <w:rsid w:val="1E862824"/>
    <w:rsid w:val="1F753CED"/>
    <w:rsid w:val="1FB42039"/>
    <w:rsid w:val="1FFF13CC"/>
    <w:rsid w:val="20384A18"/>
    <w:rsid w:val="20416CA0"/>
    <w:rsid w:val="20A752B0"/>
    <w:rsid w:val="217B098B"/>
    <w:rsid w:val="21BF3789"/>
    <w:rsid w:val="22134F86"/>
    <w:rsid w:val="22373840"/>
    <w:rsid w:val="226438BB"/>
    <w:rsid w:val="22813DB4"/>
    <w:rsid w:val="22A535B4"/>
    <w:rsid w:val="230B4359"/>
    <w:rsid w:val="23227358"/>
    <w:rsid w:val="23336157"/>
    <w:rsid w:val="233478BC"/>
    <w:rsid w:val="233C7869"/>
    <w:rsid w:val="23405B2C"/>
    <w:rsid w:val="23626B1C"/>
    <w:rsid w:val="2392443F"/>
    <w:rsid w:val="23A6613D"/>
    <w:rsid w:val="23D63257"/>
    <w:rsid w:val="24856B4C"/>
    <w:rsid w:val="251047F1"/>
    <w:rsid w:val="252320CD"/>
    <w:rsid w:val="2551524D"/>
    <w:rsid w:val="2616185B"/>
    <w:rsid w:val="261C4D09"/>
    <w:rsid w:val="262C5B2D"/>
    <w:rsid w:val="26802AE7"/>
    <w:rsid w:val="26943AF0"/>
    <w:rsid w:val="26BA4344"/>
    <w:rsid w:val="26E966D9"/>
    <w:rsid w:val="274117E2"/>
    <w:rsid w:val="275B2D9A"/>
    <w:rsid w:val="27BB4E1D"/>
    <w:rsid w:val="27FB7FC7"/>
    <w:rsid w:val="2802079B"/>
    <w:rsid w:val="28A505D0"/>
    <w:rsid w:val="28B5297E"/>
    <w:rsid w:val="28ED4D63"/>
    <w:rsid w:val="2928137E"/>
    <w:rsid w:val="29374EAC"/>
    <w:rsid w:val="298869B1"/>
    <w:rsid w:val="2AB47391"/>
    <w:rsid w:val="2AEE1614"/>
    <w:rsid w:val="2B8A40C6"/>
    <w:rsid w:val="2BA76BC1"/>
    <w:rsid w:val="2C3D53D7"/>
    <w:rsid w:val="2C440167"/>
    <w:rsid w:val="2C4E67A4"/>
    <w:rsid w:val="2C6C5170"/>
    <w:rsid w:val="2CCC78C1"/>
    <w:rsid w:val="2DA6290B"/>
    <w:rsid w:val="2E6D3AA1"/>
    <w:rsid w:val="2ED3590C"/>
    <w:rsid w:val="2F2A203B"/>
    <w:rsid w:val="2F3557EE"/>
    <w:rsid w:val="2FD858D0"/>
    <w:rsid w:val="30F30C6F"/>
    <w:rsid w:val="31372A0E"/>
    <w:rsid w:val="313A464E"/>
    <w:rsid w:val="31BA1C29"/>
    <w:rsid w:val="325F5FCE"/>
    <w:rsid w:val="331C5AD4"/>
    <w:rsid w:val="33296FFB"/>
    <w:rsid w:val="334868C9"/>
    <w:rsid w:val="33916367"/>
    <w:rsid w:val="33CC1A73"/>
    <w:rsid w:val="33FD4606"/>
    <w:rsid w:val="341B516B"/>
    <w:rsid w:val="34654F7B"/>
    <w:rsid w:val="34861C54"/>
    <w:rsid w:val="34B9474B"/>
    <w:rsid w:val="34BB4521"/>
    <w:rsid w:val="34FC3CCF"/>
    <w:rsid w:val="351873AF"/>
    <w:rsid w:val="351F1752"/>
    <w:rsid w:val="355861A1"/>
    <w:rsid w:val="3580325D"/>
    <w:rsid w:val="358A0A53"/>
    <w:rsid w:val="35A74BE3"/>
    <w:rsid w:val="35B05E86"/>
    <w:rsid w:val="368E3315"/>
    <w:rsid w:val="36AC3612"/>
    <w:rsid w:val="36FB4A87"/>
    <w:rsid w:val="371D7C65"/>
    <w:rsid w:val="38297EF3"/>
    <w:rsid w:val="3858267B"/>
    <w:rsid w:val="38A51D7C"/>
    <w:rsid w:val="38D15043"/>
    <w:rsid w:val="3971644D"/>
    <w:rsid w:val="3A6270D4"/>
    <w:rsid w:val="3BE949C1"/>
    <w:rsid w:val="3BF60605"/>
    <w:rsid w:val="3C186969"/>
    <w:rsid w:val="3CAA5C13"/>
    <w:rsid w:val="3CF61FE2"/>
    <w:rsid w:val="3D0D4834"/>
    <w:rsid w:val="3D874E3D"/>
    <w:rsid w:val="3DE86284"/>
    <w:rsid w:val="3E48241C"/>
    <w:rsid w:val="3E731CF7"/>
    <w:rsid w:val="3EDD3672"/>
    <w:rsid w:val="3F2413A7"/>
    <w:rsid w:val="3F28425F"/>
    <w:rsid w:val="3F354A61"/>
    <w:rsid w:val="3F5D36FC"/>
    <w:rsid w:val="3F5D4B7A"/>
    <w:rsid w:val="3F6F2427"/>
    <w:rsid w:val="3F7E7A82"/>
    <w:rsid w:val="3FEB51AC"/>
    <w:rsid w:val="400B4E92"/>
    <w:rsid w:val="40164229"/>
    <w:rsid w:val="405D1A2A"/>
    <w:rsid w:val="40880AF5"/>
    <w:rsid w:val="41576697"/>
    <w:rsid w:val="41766222"/>
    <w:rsid w:val="41861134"/>
    <w:rsid w:val="41F871F4"/>
    <w:rsid w:val="420871C7"/>
    <w:rsid w:val="421600BF"/>
    <w:rsid w:val="421D7172"/>
    <w:rsid w:val="42E9262D"/>
    <w:rsid w:val="433640F4"/>
    <w:rsid w:val="43B41D58"/>
    <w:rsid w:val="43C52B4C"/>
    <w:rsid w:val="43F67F1C"/>
    <w:rsid w:val="440B40E1"/>
    <w:rsid w:val="446A2417"/>
    <w:rsid w:val="45831915"/>
    <w:rsid w:val="458D1583"/>
    <w:rsid w:val="45B8102B"/>
    <w:rsid w:val="45DA57F2"/>
    <w:rsid w:val="46273B9F"/>
    <w:rsid w:val="4704272C"/>
    <w:rsid w:val="47504375"/>
    <w:rsid w:val="47751F03"/>
    <w:rsid w:val="47D1108D"/>
    <w:rsid w:val="47E700A9"/>
    <w:rsid w:val="47ED69A2"/>
    <w:rsid w:val="482D5B0B"/>
    <w:rsid w:val="483D0066"/>
    <w:rsid w:val="485943C2"/>
    <w:rsid w:val="48A877D8"/>
    <w:rsid w:val="48EB2EC9"/>
    <w:rsid w:val="49030E9D"/>
    <w:rsid w:val="49317CA0"/>
    <w:rsid w:val="496073CA"/>
    <w:rsid w:val="499279B0"/>
    <w:rsid w:val="49DF2A77"/>
    <w:rsid w:val="49F62E2C"/>
    <w:rsid w:val="4A5E2A1E"/>
    <w:rsid w:val="4AAC19DB"/>
    <w:rsid w:val="4B0E7FA0"/>
    <w:rsid w:val="4B441D3A"/>
    <w:rsid w:val="4B5F5F86"/>
    <w:rsid w:val="4B9472A7"/>
    <w:rsid w:val="4BB24DCF"/>
    <w:rsid w:val="4BE25519"/>
    <w:rsid w:val="4D14274B"/>
    <w:rsid w:val="4D2F6B04"/>
    <w:rsid w:val="4D611A03"/>
    <w:rsid w:val="4DA8648A"/>
    <w:rsid w:val="4E023A4E"/>
    <w:rsid w:val="4E15237D"/>
    <w:rsid w:val="4E7174A2"/>
    <w:rsid w:val="4ED561A6"/>
    <w:rsid w:val="4F455F5A"/>
    <w:rsid w:val="4FC122E5"/>
    <w:rsid w:val="500876B4"/>
    <w:rsid w:val="500B0654"/>
    <w:rsid w:val="50516200"/>
    <w:rsid w:val="513719A2"/>
    <w:rsid w:val="516F3273"/>
    <w:rsid w:val="51BB7472"/>
    <w:rsid w:val="51CE00DD"/>
    <w:rsid w:val="523D1450"/>
    <w:rsid w:val="529A65BD"/>
    <w:rsid w:val="53332C9A"/>
    <w:rsid w:val="53656A3D"/>
    <w:rsid w:val="536C48AE"/>
    <w:rsid w:val="53D8335D"/>
    <w:rsid w:val="53F43779"/>
    <w:rsid w:val="545729B8"/>
    <w:rsid w:val="546F3B55"/>
    <w:rsid w:val="547F5CB0"/>
    <w:rsid w:val="55085A60"/>
    <w:rsid w:val="55565F7E"/>
    <w:rsid w:val="559A6B5E"/>
    <w:rsid w:val="55F10BEA"/>
    <w:rsid w:val="564222AA"/>
    <w:rsid w:val="56525789"/>
    <w:rsid w:val="56C70609"/>
    <w:rsid w:val="56D05E78"/>
    <w:rsid w:val="57497BC3"/>
    <w:rsid w:val="5759236E"/>
    <w:rsid w:val="57737EC4"/>
    <w:rsid w:val="58D47337"/>
    <w:rsid w:val="592E226E"/>
    <w:rsid w:val="593349A3"/>
    <w:rsid w:val="594A086C"/>
    <w:rsid w:val="594A2799"/>
    <w:rsid w:val="5A084756"/>
    <w:rsid w:val="5A2852CA"/>
    <w:rsid w:val="5A7D28EF"/>
    <w:rsid w:val="5AED6742"/>
    <w:rsid w:val="5B056C58"/>
    <w:rsid w:val="5B1B414A"/>
    <w:rsid w:val="5B6B6D49"/>
    <w:rsid w:val="5B8D4708"/>
    <w:rsid w:val="5BD03CF4"/>
    <w:rsid w:val="5BED59B0"/>
    <w:rsid w:val="5C4E28F2"/>
    <w:rsid w:val="5D6E6C4A"/>
    <w:rsid w:val="5D8C10AD"/>
    <w:rsid w:val="5F1F2FE1"/>
    <w:rsid w:val="5F606ACD"/>
    <w:rsid w:val="602C2F4B"/>
    <w:rsid w:val="604023D3"/>
    <w:rsid w:val="605D7A55"/>
    <w:rsid w:val="60976115"/>
    <w:rsid w:val="60D27873"/>
    <w:rsid w:val="610B0F88"/>
    <w:rsid w:val="61557543"/>
    <w:rsid w:val="61727C75"/>
    <w:rsid w:val="617C7487"/>
    <w:rsid w:val="626859D9"/>
    <w:rsid w:val="626F35C2"/>
    <w:rsid w:val="62DA20FC"/>
    <w:rsid w:val="62DE42A4"/>
    <w:rsid w:val="62E018F0"/>
    <w:rsid w:val="63131CC5"/>
    <w:rsid w:val="63887FBA"/>
    <w:rsid w:val="63BE2CF4"/>
    <w:rsid w:val="64D33629"/>
    <w:rsid w:val="655621F8"/>
    <w:rsid w:val="657732B5"/>
    <w:rsid w:val="66631BCB"/>
    <w:rsid w:val="666440B4"/>
    <w:rsid w:val="672956B8"/>
    <w:rsid w:val="67554762"/>
    <w:rsid w:val="67F23005"/>
    <w:rsid w:val="682A1615"/>
    <w:rsid w:val="686B36F5"/>
    <w:rsid w:val="687D3AF0"/>
    <w:rsid w:val="68BD5ADB"/>
    <w:rsid w:val="6903443B"/>
    <w:rsid w:val="6A1F767C"/>
    <w:rsid w:val="6AD519BD"/>
    <w:rsid w:val="6BB43CA6"/>
    <w:rsid w:val="6BF1638E"/>
    <w:rsid w:val="6C186CC8"/>
    <w:rsid w:val="6C440AD6"/>
    <w:rsid w:val="6CC92692"/>
    <w:rsid w:val="6D1145B2"/>
    <w:rsid w:val="6D7D6CC2"/>
    <w:rsid w:val="6D9D71CF"/>
    <w:rsid w:val="6DCF066A"/>
    <w:rsid w:val="6DEC7F51"/>
    <w:rsid w:val="6E2E3D36"/>
    <w:rsid w:val="6E315495"/>
    <w:rsid w:val="6E7F36C9"/>
    <w:rsid w:val="6E994AD8"/>
    <w:rsid w:val="6EBB69AE"/>
    <w:rsid w:val="6F6D0E8A"/>
    <w:rsid w:val="6FC93E22"/>
    <w:rsid w:val="70E56898"/>
    <w:rsid w:val="70F42ADA"/>
    <w:rsid w:val="71353C29"/>
    <w:rsid w:val="715A41F5"/>
    <w:rsid w:val="71A768D5"/>
    <w:rsid w:val="72005FE5"/>
    <w:rsid w:val="72006856"/>
    <w:rsid w:val="720A5044"/>
    <w:rsid w:val="72387451"/>
    <w:rsid w:val="725F4517"/>
    <w:rsid w:val="72D860E1"/>
    <w:rsid w:val="73351CBE"/>
    <w:rsid w:val="74C94DB4"/>
    <w:rsid w:val="74DA2B1D"/>
    <w:rsid w:val="74F87D45"/>
    <w:rsid w:val="75BE06D4"/>
    <w:rsid w:val="75CA6E31"/>
    <w:rsid w:val="768E3FBD"/>
    <w:rsid w:val="76A14847"/>
    <w:rsid w:val="76E9529A"/>
    <w:rsid w:val="77232F63"/>
    <w:rsid w:val="77682FDD"/>
    <w:rsid w:val="78045146"/>
    <w:rsid w:val="781F4CEB"/>
    <w:rsid w:val="7895335E"/>
    <w:rsid w:val="79272F29"/>
    <w:rsid w:val="79617C03"/>
    <w:rsid w:val="79737608"/>
    <w:rsid w:val="79D6734C"/>
    <w:rsid w:val="7A4A5A54"/>
    <w:rsid w:val="7A9D241E"/>
    <w:rsid w:val="7AAF79AC"/>
    <w:rsid w:val="7AD43C48"/>
    <w:rsid w:val="7AFE60BC"/>
    <w:rsid w:val="7B1D5B01"/>
    <w:rsid w:val="7B5573A2"/>
    <w:rsid w:val="7B6018A2"/>
    <w:rsid w:val="7BB0099E"/>
    <w:rsid w:val="7BE0356B"/>
    <w:rsid w:val="7C436B20"/>
    <w:rsid w:val="7CC0084B"/>
    <w:rsid w:val="7D323E73"/>
    <w:rsid w:val="7D9F2B56"/>
    <w:rsid w:val="7DAE525D"/>
    <w:rsid w:val="7DE71E07"/>
    <w:rsid w:val="7E3E236F"/>
    <w:rsid w:val="7EAD12A3"/>
    <w:rsid w:val="7EAF0255"/>
    <w:rsid w:val="7EC14D4E"/>
    <w:rsid w:val="7F24401C"/>
    <w:rsid w:val="7F8F7763"/>
    <w:rsid w:val="7F911049"/>
    <w:rsid w:val="DEFEB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autoRedefine/>
    <w:qFormat/>
    <w:uiPriority w:val="0"/>
    <w:rPr>
      <w:color w:val="333333"/>
      <w:u w:val="none"/>
    </w:rPr>
  </w:style>
  <w:style w:type="character" w:styleId="9">
    <w:name w:val="HTML Definition"/>
    <w:basedOn w:val="7"/>
    <w:autoRedefine/>
    <w:qFormat/>
    <w:uiPriority w:val="0"/>
    <w:rPr>
      <w:rFonts w:ascii="Arial" w:hAnsi="Arial" w:cs="Arial"/>
    </w:rPr>
  </w:style>
  <w:style w:type="character" w:styleId="10">
    <w:name w:val="Hyperlink"/>
    <w:basedOn w:val="7"/>
    <w:autoRedefine/>
    <w:qFormat/>
    <w:uiPriority w:val="0"/>
    <w:rPr>
      <w:color w:val="333333"/>
      <w:u w:val="none"/>
    </w:rPr>
  </w:style>
  <w:style w:type="character" w:customStyle="1" w:styleId="11">
    <w:name w:val="hitclass"/>
    <w:basedOn w:val="7"/>
    <w:autoRedefine/>
    <w:qFormat/>
    <w:uiPriority w:val="0"/>
  </w:style>
  <w:style w:type="character" w:customStyle="1" w:styleId="12">
    <w:name w:val="currenthit1"/>
    <w:basedOn w:val="7"/>
    <w:autoRedefine/>
    <w:qFormat/>
    <w:uiPriority w:val="0"/>
  </w:style>
  <w:style w:type="character" w:customStyle="1" w:styleId="13">
    <w:name w:val="hitclass1"/>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2461</Words>
  <Characters>2593</Characters>
  <Lines>0</Lines>
  <Paragraphs>0</Paragraphs>
  <TotalTime>74</TotalTime>
  <ScaleCrop>false</ScaleCrop>
  <LinksUpToDate>false</LinksUpToDate>
  <CharactersWithSpaces>2596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2021-12-22T15:51:00Z</dcterms:created>
  <dc:creator>admin</dc:creator>
  <cp:lastModifiedBy>玉晚</cp:lastModifiedBy>
  <cp:lastPrinted>2025-05-26T14:44:00Z</cp:lastPrinted>
  <dcterms:modified xsi:type="dcterms:W3CDTF">2025-11-07T14:09:58Z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36CE1C3AEC804692B9C248C5296AE916_13</vt:lpwstr>
  </property>
  <property fmtid="{D5CDD505-2E9C-101B-9397-08002B2CF9AE}" pid="4" name="KSOTemplateDocerSaveRecord">
    <vt:lpwstr>eyJoZGlkIjoiMjM3YWEzMzc2MTQ1YTNlNTJlNzQ4ZTgzMDc0ZGVhNTEiLCJ1c2VySWQiOiIzODA4NzcxMzIifQ==</vt:lpwstr>
  </property>
</Properties>
</file>