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AE5EA">
      <w:pPr>
        <w:autoSpaceDE w:val="0"/>
        <w:autoSpaceDN w:val="0"/>
        <w:adjustRightInd w:val="0"/>
        <w:spacing w:line="540" w:lineRule="exact"/>
        <w:jc w:val="center"/>
        <w:rPr>
          <w:rFonts w:ascii="仿宋_GB2312" w:eastAsia="仿宋_GB2312"/>
          <w:b/>
          <w:bCs/>
          <w:color w:val="000000"/>
          <w:kern w:val="0"/>
          <w:sz w:val="32"/>
        </w:rPr>
      </w:pPr>
    </w:p>
    <w:p w14:paraId="3B35EA82">
      <w:pPr>
        <w:autoSpaceDE w:val="0"/>
        <w:autoSpaceDN w:val="0"/>
        <w:adjustRightInd w:val="0"/>
        <w:spacing w:line="540" w:lineRule="exact"/>
        <w:jc w:val="center"/>
        <w:rPr>
          <w:rFonts w:ascii="仿宋_GB2312" w:eastAsia="仿宋_GB2312"/>
          <w:b/>
          <w:bCs/>
          <w:color w:val="000000"/>
          <w:kern w:val="0"/>
          <w:sz w:val="32"/>
        </w:rPr>
      </w:pPr>
    </w:p>
    <w:p w14:paraId="61D8E2A8">
      <w:pPr>
        <w:autoSpaceDE w:val="0"/>
        <w:autoSpaceDN w:val="0"/>
        <w:adjustRightInd w:val="0"/>
        <w:spacing w:line="400" w:lineRule="exact"/>
        <w:jc w:val="center"/>
        <w:rPr>
          <w:rFonts w:ascii="仿宋_GB2312" w:eastAsia="仿宋_GB2312"/>
          <w:b/>
          <w:bCs/>
          <w:color w:val="000000"/>
          <w:kern w:val="0"/>
          <w:sz w:val="32"/>
        </w:rPr>
      </w:pPr>
    </w:p>
    <w:p w14:paraId="15E560DE">
      <w:pPr>
        <w:autoSpaceDE w:val="0"/>
        <w:autoSpaceDN w:val="0"/>
        <w:adjustRightInd w:val="0"/>
        <w:spacing w:line="540" w:lineRule="exact"/>
        <w:jc w:val="center"/>
        <w:rPr>
          <w:rFonts w:ascii="仿宋_GB2312" w:eastAsia="仿宋_GB2312"/>
          <w:b/>
          <w:bCs/>
          <w:color w:val="000000"/>
          <w:kern w:val="0"/>
          <w:sz w:val="32"/>
        </w:rPr>
      </w:pPr>
    </w:p>
    <w:p w14:paraId="45D523A6">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1ED525A8">
      <w:pPr>
        <w:autoSpaceDE w:val="0"/>
        <w:autoSpaceDN w:val="0"/>
        <w:adjustRightInd w:val="0"/>
        <w:spacing w:line="480" w:lineRule="auto"/>
        <w:rPr>
          <w:rFonts w:ascii="仿宋_GB2312" w:eastAsia="仿宋_GB2312"/>
          <w:b/>
          <w:bCs/>
          <w:color w:val="000000"/>
          <w:kern w:val="0"/>
          <w:sz w:val="32"/>
        </w:rPr>
      </w:pPr>
    </w:p>
    <w:p w14:paraId="7AF94952">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w:t>
      </w:r>
      <w:r>
        <w:rPr>
          <w:rFonts w:hint="eastAsia" w:ascii="仿宋_GB2312" w:eastAsia="仿宋_GB2312"/>
          <w:color w:val="000000"/>
          <w:kern w:val="0"/>
          <w:sz w:val="32"/>
          <w:highlight w:val="none"/>
        </w:rPr>
        <w:t>02</w:t>
      </w:r>
      <w:r>
        <w:rPr>
          <w:rFonts w:hint="eastAsia" w:ascii="仿宋_GB2312" w:eastAsia="仿宋_GB2312"/>
          <w:color w:val="000000"/>
          <w:kern w:val="0"/>
          <w:sz w:val="32"/>
          <w:highlight w:val="none"/>
          <w:lang w:val="en-US" w:eastAsia="zh-CN"/>
        </w:rPr>
        <w:t>5</w:t>
      </w:r>
      <w:r>
        <w:rPr>
          <w:rFonts w:hint="eastAsia" w:ascii="仿宋_GB2312" w:eastAsia="仿宋_GB2312"/>
          <w:color w:val="000000"/>
          <w:kern w:val="0"/>
          <w:sz w:val="32"/>
          <w:highlight w:val="none"/>
        </w:rPr>
        <w:t>〕</w:t>
      </w:r>
      <w:r>
        <w:rPr>
          <w:rFonts w:hint="eastAsia" w:ascii="仿宋_GB2312" w:eastAsia="仿宋_GB2312"/>
          <w:color w:val="000000"/>
          <w:kern w:val="0"/>
          <w:sz w:val="32"/>
          <w:highlight w:val="none"/>
          <w:lang w:val="en-US" w:eastAsia="zh-CN"/>
        </w:rPr>
        <w:t>61</w:t>
      </w:r>
      <w:r>
        <w:rPr>
          <w:rFonts w:hint="eastAsia" w:ascii="仿宋_GB2312" w:eastAsia="仿宋_GB2312"/>
          <w:color w:val="000000"/>
          <w:kern w:val="0"/>
          <w:sz w:val="32"/>
          <w:highlight w:val="none"/>
        </w:rPr>
        <w:t>号</w:t>
      </w:r>
    </w:p>
    <w:p w14:paraId="3D3EFE65">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667880D3">
      <w:pPr>
        <w:pStyle w:val="10"/>
        <w:spacing w:line="600" w:lineRule="exact"/>
        <w:rPr>
          <w:rFonts w:ascii="方正小标宋简体" w:hAnsi="宋体" w:eastAsia="方正小标宋简体"/>
          <w:szCs w:val="44"/>
        </w:rPr>
      </w:pPr>
    </w:p>
    <w:p w14:paraId="6569D8E4">
      <w:pPr>
        <w:tabs>
          <w:tab w:val="left" w:pos="680"/>
        </w:tabs>
        <w:spacing w:line="540" w:lineRule="exact"/>
        <w:jc w:val="center"/>
        <w:rPr>
          <w:rFonts w:ascii="方正小标宋简体" w:hAnsi="宋体" w:eastAsia="方正小标宋简体"/>
          <w:spacing w:val="-2"/>
          <w:kern w:val="15"/>
          <w:sz w:val="44"/>
          <w:szCs w:val="44"/>
        </w:rPr>
      </w:pPr>
      <w:r>
        <w:rPr>
          <w:rFonts w:hint="eastAsia" w:ascii="方正小标宋简体" w:hAnsi="宋体" w:eastAsia="方正小标宋简体"/>
          <w:spacing w:val="-2"/>
          <w:kern w:val="15"/>
          <w:sz w:val="44"/>
          <w:szCs w:val="44"/>
        </w:rPr>
        <w:t>市生态环境局关于</w:t>
      </w:r>
      <w:r>
        <w:rPr>
          <w:rFonts w:hint="eastAsia" w:ascii="方正小标宋简体" w:hAnsi="宋体" w:eastAsia="方正小标宋简体"/>
          <w:spacing w:val="-2"/>
          <w:kern w:val="15"/>
          <w:sz w:val="44"/>
          <w:szCs w:val="44"/>
          <w:lang w:val="en-US" w:eastAsia="zh-CN"/>
        </w:rPr>
        <w:t>福士汽车零部件（济南）有限公司常州分公司汽车主动悬挂及储能管路生产项目</w:t>
      </w:r>
      <w:r>
        <w:rPr>
          <w:rFonts w:hint="eastAsia" w:ascii="方正小标宋简体" w:hAnsi="宋体" w:eastAsia="方正小标宋简体"/>
          <w:spacing w:val="-2"/>
          <w:kern w:val="15"/>
          <w:sz w:val="44"/>
          <w:szCs w:val="44"/>
        </w:rPr>
        <w:t>环境影响报告表的批复</w:t>
      </w:r>
    </w:p>
    <w:p w14:paraId="496E40C6">
      <w:pPr>
        <w:tabs>
          <w:tab w:val="left" w:pos="680"/>
        </w:tabs>
        <w:spacing w:line="540" w:lineRule="exact"/>
        <w:jc w:val="center"/>
        <w:rPr>
          <w:rFonts w:ascii="仿宋_GB2312" w:eastAsia="仿宋_GB2312"/>
          <w:b/>
          <w:bCs/>
          <w:sz w:val="32"/>
        </w:rPr>
      </w:pPr>
    </w:p>
    <w:p w14:paraId="00E696E4">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福士汽车零部件（济南）有限公司常州分公司：</w:t>
      </w:r>
    </w:p>
    <w:p w14:paraId="129FFC0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你单位报批的《福士汽车零部件（济南）有限公司常州分公司汽车主动悬挂及储能管路生产项目环境影响报告表》（以下简称《报告表》）等相关材料均悉。经研究，批复如下：</w:t>
      </w:r>
    </w:p>
    <w:p w14:paraId="11EEE54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4C3117C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w:t>
      </w:r>
      <w:r>
        <w:rPr>
          <w:rFonts w:ascii="仿宋_GB2312" w:hAnsi="Times" w:eastAsia="仿宋_GB2312"/>
          <w:color w:val="000000"/>
          <w:sz w:val="32"/>
          <w:szCs w:val="32"/>
        </w:rPr>
        <w:t>公司</w:t>
      </w:r>
      <w:r>
        <w:rPr>
          <w:rFonts w:hint="eastAsia" w:ascii="仿宋_GB2312" w:hAnsi="Times" w:eastAsia="仿宋_GB2312"/>
          <w:color w:val="000000"/>
          <w:sz w:val="32"/>
          <w:szCs w:val="32"/>
        </w:rPr>
        <w:t>总</w:t>
      </w:r>
      <w:r>
        <w:rPr>
          <w:rFonts w:ascii="仿宋_GB2312" w:hAnsi="Times" w:eastAsia="仿宋_GB2312"/>
          <w:color w:val="000000"/>
          <w:sz w:val="32"/>
          <w:szCs w:val="32"/>
        </w:rPr>
        <w:t>投资</w:t>
      </w:r>
      <w:r>
        <w:rPr>
          <w:rFonts w:hint="eastAsia" w:ascii="仿宋_GB2312" w:hAnsi="Times" w:eastAsia="仿宋_GB2312"/>
          <w:color w:val="000000"/>
          <w:sz w:val="32"/>
          <w:szCs w:val="32"/>
          <w:lang w:val="en-US" w:eastAsia="zh-CN"/>
        </w:rPr>
        <w:t>5000</w:t>
      </w:r>
      <w:r>
        <w:rPr>
          <w:rFonts w:ascii="仿宋_GB2312" w:hAnsi="Times" w:eastAsia="仿宋_GB2312"/>
          <w:color w:val="000000"/>
          <w:sz w:val="32"/>
          <w:szCs w:val="32"/>
        </w:rPr>
        <w:t>万元，</w:t>
      </w:r>
      <w:r>
        <w:rPr>
          <w:rFonts w:hint="eastAsia" w:ascii="仿宋_GB2312" w:hAnsi="Times" w:eastAsia="仿宋_GB2312"/>
          <w:color w:val="000000"/>
          <w:sz w:val="32"/>
          <w:szCs w:val="32"/>
        </w:rPr>
        <w:t>位于常州市钟楼区邹区镇</w:t>
      </w:r>
      <w:r>
        <w:rPr>
          <w:rFonts w:hint="eastAsia" w:ascii="仿宋_GB2312" w:hAnsi="Times" w:eastAsia="仿宋_GB2312"/>
          <w:color w:val="000000"/>
          <w:sz w:val="32"/>
          <w:szCs w:val="32"/>
          <w:lang w:val="en-US" w:eastAsia="zh-CN"/>
        </w:rPr>
        <w:t>奔发路80号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租赁钟楼区邹区常州泽州城镇建设发展有限公司生产车间（编号：1幢、2幢和3幢），购置自动上料波纹管切管机、管路自动组装机、钎焊炉、排刀机、走心机、倒角回切一体机等主辅设备130台（套），项目建成后形成新增年产350万件主动悬挂和1万套储能管路的生产能力。</w:t>
      </w:r>
      <w:r>
        <w:rPr>
          <w:rFonts w:hint="eastAsia" w:ascii="仿宋_GB2312" w:hAnsi="Times" w:eastAsia="仿宋_GB2312"/>
          <w:color w:val="000000"/>
          <w:sz w:val="32"/>
          <w:szCs w:val="32"/>
        </w:rPr>
        <w:t>项目产品方案、主要原辅材料、主要设备及生产工艺按《报告表》确定的内容实施。</w:t>
      </w:r>
    </w:p>
    <w:p w14:paraId="2DE6483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4AEDF59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7A0C35B1">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hint="eastAsia"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产废水经污水处理设施处理后回用于生产；生活污水接入城市污水管网进邹区污水处理厂集中处理，接管水质必须符合《污水排入城镇下水道水质标准》（GB/T31962-2015）表1中B等级标准。</w:t>
      </w:r>
    </w:p>
    <w:p w14:paraId="5A70D4F9">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（三）工程设计中，应进一步优化废气处理方案，落实《报告表》中各项废气防治措施，确保营运期各类废气达标排放。废气排放执行《合成树脂工业污染物排放标准》（GB31572-2015）及修改单</w:t>
      </w:r>
      <w:r>
        <w:rPr>
          <w:rFonts w:hint="eastAsia" w:ascii="仿宋_GB2312" w:eastAsia="仿宋_GB2312"/>
          <w:color w:val="000000"/>
          <w:sz w:val="32"/>
          <w:szCs w:val="32"/>
          <w:lang w:eastAsia="zh-CN"/>
        </w:rPr>
        <w:t>、</w:t>
      </w:r>
      <w:r>
        <w:rPr>
          <w:rFonts w:hint="eastAsia" w:ascii="仿宋_GB2312" w:eastAsia="仿宋_GB2312"/>
          <w:color w:val="000000"/>
          <w:sz w:val="32"/>
          <w:szCs w:val="32"/>
        </w:rPr>
        <w:t>《大气污染物综合排放标准》（DB32/4041-2021）</w:t>
      </w:r>
      <w:r>
        <w:rPr>
          <w:rFonts w:hint="eastAsia" w:ascii="仿宋_GB2312" w:eastAsia="仿宋_GB2312"/>
          <w:color w:val="000000"/>
          <w:sz w:val="32"/>
          <w:szCs w:val="32"/>
          <w:lang w:eastAsia="zh-CN"/>
        </w:rPr>
        <w:t>、《锅炉大气污染物排放标准》（DB32/4385-2022）、《挥发性有机物无组织排放控制标准》（GB37822-2019）、《恶臭污染物排放标准》（GB14554-93）</w:t>
      </w:r>
      <w:r>
        <w:rPr>
          <w:rFonts w:hint="eastAsia" w:ascii="仿宋_GB2312" w:eastAsia="仿宋_GB2312"/>
          <w:color w:val="000000"/>
          <w:sz w:val="32"/>
          <w:szCs w:val="32"/>
        </w:rPr>
        <w:t>中相应标准。</w:t>
      </w:r>
    </w:p>
    <w:p w14:paraId="1C0FD17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（四）优选低噪声设备，高噪声</w:t>
      </w:r>
      <w:r>
        <w:rPr>
          <w:rFonts w:hint="eastAsia" w:ascii="仿宋_GB2312" w:hAnsi="Times" w:eastAsia="仿宋_GB2312"/>
          <w:color w:val="000000"/>
          <w:sz w:val="32"/>
          <w:szCs w:val="32"/>
        </w:rPr>
        <w:t>设备应合理布局并采取有效的减震、隔声、消声措施，项目各厂界噪声须符合《工业企业厂界环境噪声排放标准》（GB12348-2008）表1中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1795C62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2D9B1F7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1B7FBD2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9186E7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sz w:val="32"/>
          <w:szCs w:val="32"/>
        </w:rPr>
        <w:t>四、</w:t>
      </w:r>
      <w:r>
        <w:rPr>
          <w:rFonts w:hint="eastAsia" w:ascii="仿宋_GB2312" w:hAnsi="Times" w:eastAsia="仿宋_GB2312" w:cs="Times New Roman"/>
          <w:sz w:val="32"/>
          <w:szCs w:val="32"/>
        </w:rPr>
        <w:t>本项目实施后，全厂污染物年排放量核定为（括号内为排放增减量，单位：t/a）：</w:t>
      </w:r>
    </w:p>
    <w:p w14:paraId="4A817BF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（一）水污染物排放总量（接管考核量）：污水总量≤</w:t>
      </w:r>
      <w:r>
        <w:rPr>
          <w:rFonts w:hint="eastAsia" w:ascii="仿宋_GB2312" w:hAnsi="Times" w:eastAsia="仿宋_GB2312" w:cs="Times New Roman"/>
          <w:sz w:val="32"/>
          <w:szCs w:val="32"/>
          <w:lang w:val="en-US" w:eastAsia="zh-CN"/>
        </w:rPr>
        <w:t>9137</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val="en-US" w:eastAsia="zh-CN"/>
        </w:rPr>
        <w:t>1889</w:t>
      </w:r>
      <w:r>
        <w:rPr>
          <w:rFonts w:hint="eastAsia" w:ascii="仿宋_GB2312" w:hAnsi="Times" w:eastAsia="仿宋_GB2312" w:cs="Times New Roman"/>
          <w:sz w:val="32"/>
          <w:szCs w:val="32"/>
        </w:rPr>
        <w:t>）、COD≤</w:t>
      </w:r>
      <w:r>
        <w:rPr>
          <w:rFonts w:hint="eastAsia" w:ascii="仿宋_GB2312" w:hAnsi="Times" w:eastAsia="仿宋_GB2312" w:cs="Times New Roman"/>
          <w:sz w:val="32"/>
          <w:szCs w:val="32"/>
          <w:lang w:val="en-US" w:eastAsia="zh-CN"/>
        </w:rPr>
        <w:t>3.655</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val="en-US" w:eastAsia="zh-CN"/>
        </w:rPr>
        <w:t>0.756</w:t>
      </w:r>
      <w:r>
        <w:rPr>
          <w:rFonts w:hint="eastAsia" w:ascii="仿宋_GB2312" w:hAnsi="Times" w:eastAsia="仿宋_GB2312" w:cs="Times New Roman"/>
          <w:sz w:val="32"/>
          <w:szCs w:val="32"/>
        </w:rPr>
        <w:t>）、SS≤</w:t>
      </w:r>
      <w:r>
        <w:rPr>
          <w:rFonts w:hint="eastAsia" w:ascii="仿宋_GB2312" w:hAnsi="Times" w:eastAsia="仿宋_GB2312" w:cs="Times New Roman"/>
          <w:sz w:val="32"/>
          <w:szCs w:val="32"/>
          <w:lang w:val="en-US" w:eastAsia="zh-CN"/>
        </w:rPr>
        <w:t>2.379</w:t>
      </w:r>
      <w:r>
        <w:rPr>
          <w:rFonts w:hint="eastAsia" w:ascii="仿宋_GB2312" w:hAnsi="Times" w:eastAsia="仿宋_GB2312" w:cs="Times New Roman"/>
          <w:sz w:val="32"/>
          <w:szCs w:val="32"/>
        </w:rPr>
        <w:t>（+0.</w:t>
      </w:r>
      <w:r>
        <w:rPr>
          <w:rFonts w:hint="eastAsia" w:ascii="仿宋_GB2312" w:hAnsi="Times" w:eastAsia="仿宋_GB2312" w:cs="Times New Roman"/>
          <w:sz w:val="32"/>
          <w:szCs w:val="32"/>
          <w:lang w:val="en-US" w:eastAsia="zh-CN"/>
        </w:rPr>
        <w:t>567</w:t>
      </w:r>
      <w:r>
        <w:rPr>
          <w:rFonts w:hint="eastAsia" w:ascii="仿宋_GB2312" w:hAnsi="Times" w:eastAsia="仿宋_GB2312" w:cs="Times New Roman"/>
          <w:sz w:val="32"/>
          <w:szCs w:val="32"/>
        </w:rPr>
        <w:t>）、NH</w:t>
      </w:r>
      <w:r>
        <w:rPr>
          <w:rFonts w:hint="eastAsia" w:ascii="仿宋_GB2312" w:hAnsi="Times" w:eastAsia="仿宋_GB2312" w:cs="Times New Roman"/>
          <w:sz w:val="32"/>
          <w:szCs w:val="32"/>
          <w:vertAlign w:val="subscript"/>
        </w:rPr>
        <w:t>3</w:t>
      </w:r>
      <w:r>
        <w:rPr>
          <w:rFonts w:hint="eastAsia" w:ascii="仿宋_GB2312" w:hAnsi="Times" w:eastAsia="仿宋_GB2312" w:cs="Times New Roman"/>
          <w:sz w:val="32"/>
          <w:szCs w:val="32"/>
        </w:rPr>
        <w:t>-N≤</w:t>
      </w:r>
      <w:r>
        <w:rPr>
          <w:rFonts w:hint="eastAsia" w:ascii="仿宋_GB2312" w:hAnsi="Times" w:eastAsia="仿宋_GB2312" w:cs="Times New Roman"/>
          <w:sz w:val="32"/>
          <w:szCs w:val="32"/>
          <w:lang w:val="en-US" w:eastAsia="zh-CN"/>
        </w:rPr>
        <w:t>0.293</w:t>
      </w:r>
      <w:r>
        <w:rPr>
          <w:rFonts w:hint="eastAsia" w:ascii="仿宋_GB2312" w:hAnsi="Times" w:eastAsia="仿宋_GB2312" w:cs="Times New Roman"/>
          <w:sz w:val="32"/>
          <w:szCs w:val="32"/>
        </w:rPr>
        <w:t>（+0.</w:t>
      </w:r>
      <w:r>
        <w:rPr>
          <w:rFonts w:hint="eastAsia" w:ascii="仿宋_GB2312" w:hAnsi="Times" w:eastAsia="仿宋_GB2312" w:cs="Times New Roman"/>
          <w:sz w:val="32"/>
          <w:szCs w:val="32"/>
          <w:lang w:val="en-US" w:eastAsia="zh-CN"/>
        </w:rPr>
        <w:t>076</w:t>
      </w:r>
      <w:r>
        <w:rPr>
          <w:rFonts w:hint="eastAsia" w:ascii="仿宋_GB2312" w:hAnsi="Times" w:eastAsia="仿宋_GB2312" w:cs="Times New Roman"/>
          <w:sz w:val="32"/>
          <w:szCs w:val="32"/>
        </w:rPr>
        <w:t>）、TP ≤</w:t>
      </w:r>
      <w:r>
        <w:rPr>
          <w:rFonts w:hint="eastAsia" w:ascii="仿宋_GB2312" w:hAnsi="Times" w:eastAsia="仿宋_GB2312" w:cs="Times New Roman"/>
          <w:sz w:val="32"/>
          <w:szCs w:val="32"/>
          <w:lang w:val="en-US" w:eastAsia="zh-CN"/>
        </w:rPr>
        <w:t>0.045</w:t>
      </w:r>
      <w:r>
        <w:rPr>
          <w:rFonts w:hint="eastAsia" w:ascii="仿宋_GB2312" w:hAnsi="Times" w:eastAsia="仿宋_GB2312" w:cs="Times New Roman"/>
          <w:sz w:val="32"/>
          <w:szCs w:val="32"/>
        </w:rPr>
        <w:t>（+0.00</w:t>
      </w:r>
      <w:r>
        <w:rPr>
          <w:rFonts w:hint="eastAsia" w:ascii="仿宋_GB2312" w:hAnsi="Times" w:eastAsia="仿宋_GB2312" w:cs="Times New Roman"/>
          <w:sz w:val="32"/>
          <w:szCs w:val="32"/>
          <w:lang w:val="en-US" w:eastAsia="zh-CN"/>
        </w:rPr>
        <w:t>9</w:t>
      </w:r>
      <w:r>
        <w:rPr>
          <w:rFonts w:hint="eastAsia" w:ascii="仿宋_GB2312" w:hAnsi="Times" w:eastAsia="仿宋_GB2312" w:cs="Times New Roman"/>
          <w:sz w:val="32"/>
          <w:szCs w:val="32"/>
        </w:rPr>
        <w:t>）、TN ≤0.</w:t>
      </w:r>
      <w:r>
        <w:rPr>
          <w:rFonts w:hint="eastAsia" w:ascii="仿宋_GB2312" w:hAnsi="Times" w:eastAsia="仿宋_GB2312" w:cs="Times New Roman"/>
          <w:sz w:val="32"/>
          <w:szCs w:val="32"/>
          <w:lang w:val="en-US" w:eastAsia="zh-CN"/>
        </w:rPr>
        <w:t>475</w:t>
      </w:r>
      <w:r>
        <w:rPr>
          <w:rFonts w:hint="eastAsia" w:ascii="仿宋_GB2312" w:hAnsi="Times" w:eastAsia="仿宋_GB2312" w:cs="Times New Roman"/>
          <w:sz w:val="32"/>
          <w:szCs w:val="32"/>
        </w:rPr>
        <w:t>（+0.</w:t>
      </w:r>
      <w:r>
        <w:rPr>
          <w:rFonts w:hint="eastAsia" w:ascii="仿宋_GB2312" w:hAnsi="Times" w:eastAsia="仿宋_GB2312" w:cs="Times New Roman"/>
          <w:sz w:val="32"/>
          <w:szCs w:val="32"/>
          <w:lang w:val="en-US" w:eastAsia="zh-CN"/>
        </w:rPr>
        <w:t>113</w:t>
      </w:r>
      <w:r>
        <w:rPr>
          <w:rFonts w:hint="eastAsia" w:ascii="仿宋_GB2312" w:hAnsi="Times" w:eastAsia="仿宋_GB2312" w:cs="Times New Roman"/>
          <w:sz w:val="32"/>
          <w:szCs w:val="32"/>
        </w:rPr>
        <w:t>）。</w:t>
      </w:r>
    </w:p>
    <w:p w14:paraId="7889502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（二）大气污染物排放总量：</w:t>
      </w:r>
    </w:p>
    <w:p w14:paraId="0E4AB71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有组织废气：VOCs≤</w:t>
      </w:r>
      <w:r>
        <w:rPr>
          <w:rFonts w:hint="eastAsia" w:ascii="仿宋_GB2312" w:hAnsi="Times" w:eastAsia="仿宋_GB2312" w:cs="Times New Roman"/>
          <w:sz w:val="32"/>
          <w:szCs w:val="32"/>
          <w:lang w:val="en-US" w:eastAsia="zh-CN"/>
        </w:rPr>
        <w:t>0.1504</w:t>
      </w:r>
      <w:r>
        <w:rPr>
          <w:rFonts w:hint="eastAsia" w:ascii="仿宋_GB2312" w:hAnsi="Times" w:eastAsia="仿宋_GB2312" w:cs="Times New Roman"/>
          <w:sz w:val="32"/>
          <w:szCs w:val="32"/>
        </w:rPr>
        <w:t>（+0.</w:t>
      </w:r>
      <w:r>
        <w:rPr>
          <w:rFonts w:hint="eastAsia" w:ascii="仿宋_GB2312" w:hAnsi="Times" w:eastAsia="仿宋_GB2312" w:cs="Times New Roman"/>
          <w:sz w:val="32"/>
          <w:szCs w:val="32"/>
          <w:lang w:val="en-US" w:eastAsia="zh-CN"/>
        </w:rPr>
        <w:t>0584</w:t>
      </w:r>
      <w:r>
        <w:rPr>
          <w:rFonts w:hint="eastAsia" w:ascii="仿宋_GB2312" w:hAnsi="Times" w:eastAsia="仿宋_GB2312" w:cs="Times New Roman"/>
          <w:sz w:val="32"/>
          <w:szCs w:val="32"/>
        </w:rPr>
        <w:t>）、SO</w:t>
      </w:r>
      <w:r>
        <w:rPr>
          <w:rFonts w:hint="eastAsia" w:ascii="仿宋_GB2312" w:hAnsi="Times" w:eastAsia="仿宋_GB2312" w:cs="Times New Roman"/>
          <w:sz w:val="32"/>
          <w:szCs w:val="32"/>
          <w:vertAlign w:val="subscript"/>
        </w:rPr>
        <w:t>2</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val="en-US" w:eastAsia="zh-CN"/>
        </w:rPr>
        <w:t>0.028</w:t>
      </w:r>
      <w:r>
        <w:rPr>
          <w:rFonts w:hint="eastAsia" w:ascii="仿宋_GB2312" w:hAnsi="Times" w:eastAsia="仿宋_GB2312" w:cs="Times New Roman"/>
          <w:sz w:val="32"/>
          <w:szCs w:val="32"/>
        </w:rPr>
        <w:t>（+0</w:t>
      </w:r>
      <w:r>
        <w:rPr>
          <w:rFonts w:hint="eastAsia" w:ascii="仿宋_GB2312" w:hAnsi="Times" w:eastAsia="仿宋_GB2312" w:cs="Times New Roman"/>
          <w:sz w:val="32"/>
          <w:szCs w:val="32"/>
          <w:lang w:val="en-US" w:eastAsia="zh-CN"/>
        </w:rPr>
        <w:t>.028</w:t>
      </w:r>
      <w:r>
        <w:rPr>
          <w:rFonts w:hint="eastAsia" w:ascii="仿宋_GB2312" w:hAnsi="Times" w:eastAsia="仿宋_GB2312" w:cs="Times New Roman"/>
          <w:sz w:val="32"/>
          <w:szCs w:val="32"/>
        </w:rPr>
        <w:t>）、NOx≤</w:t>
      </w:r>
      <w:r>
        <w:rPr>
          <w:rFonts w:hint="eastAsia" w:ascii="仿宋_GB2312" w:hAnsi="Times" w:eastAsia="仿宋_GB2312" w:cs="Times New Roman"/>
          <w:sz w:val="32"/>
          <w:szCs w:val="32"/>
          <w:lang w:val="en-US" w:eastAsia="zh-CN"/>
        </w:rPr>
        <w:t>0.098</w:t>
      </w:r>
      <w:r>
        <w:rPr>
          <w:rFonts w:hint="eastAsia" w:ascii="仿宋_GB2312" w:hAnsi="Times" w:eastAsia="仿宋_GB2312" w:cs="Times New Roman"/>
          <w:sz w:val="32"/>
          <w:szCs w:val="32"/>
        </w:rPr>
        <w:t>（+0</w:t>
      </w:r>
      <w:r>
        <w:rPr>
          <w:rFonts w:hint="eastAsia" w:ascii="仿宋_GB2312" w:hAnsi="Times" w:eastAsia="仿宋_GB2312" w:cs="Times New Roman"/>
          <w:sz w:val="32"/>
          <w:szCs w:val="32"/>
          <w:lang w:val="en-US" w:eastAsia="zh-CN"/>
        </w:rPr>
        <w:t>.098</w:t>
      </w:r>
      <w:r>
        <w:rPr>
          <w:rFonts w:hint="eastAsia" w:ascii="仿宋_GB2312" w:hAnsi="Times" w:eastAsia="仿宋_GB2312" w:cs="Times New Roman"/>
          <w:sz w:val="32"/>
          <w:szCs w:val="32"/>
        </w:rPr>
        <w:t>）、颗粒物≤</w:t>
      </w:r>
      <w:r>
        <w:rPr>
          <w:rFonts w:hint="eastAsia" w:ascii="仿宋_GB2312" w:hAnsi="Times" w:eastAsia="仿宋_GB2312" w:cs="Times New Roman"/>
          <w:sz w:val="32"/>
          <w:szCs w:val="32"/>
          <w:lang w:val="en-US" w:eastAsia="zh-CN"/>
        </w:rPr>
        <w:t>0.0176</w:t>
      </w:r>
      <w:r>
        <w:rPr>
          <w:rFonts w:hint="eastAsia" w:ascii="仿宋_GB2312" w:hAnsi="Times" w:eastAsia="仿宋_GB2312" w:cs="Times New Roman"/>
          <w:sz w:val="32"/>
          <w:szCs w:val="32"/>
        </w:rPr>
        <w:t>（+0</w:t>
      </w:r>
      <w:r>
        <w:rPr>
          <w:rFonts w:hint="eastAsia" w:ascii="仿宋_GB2312" w:hAnsi="Times" w:eastAsia="仿宋_GB2312" w:cs="Times New Roman"/>
          <w:sz w:val="32"/>
          <w:szCs w:val="32"/>
          <w:lang w:val="en-US" w:eastAsia="zh-CN"/>
        </w:rPr>
        <w:t>.0176</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eastAsia="zh-CN"/>
        </w:rPr>
        <w:t>、</w:t>
      </w:r>
      <w:r>
        <w:rPr>
          <w:rFonts w:hint="eastAsia" w:ascii="仿宋_GB2312" w:hAnsi="Times" w:eastAsia="仿宋_GB2312" w:cs="Times New Roman"/>
          <w:sz w:val="32"/>
          <w:szCs w:val="32"/>
          <w:lang w:val="en-US" w:eastAsia="zh-CN"/>
        </w:rPr>
        <w:t>氨</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val="en-US" w:eastAsia="zh-CN"/>
        </w:rPr>
        <w:t>0.1359（+0.0079）</w:t>
      </w:r>
      <w:r>
        <w:rPr>
          <w:rFonts w:hint="eastAsia" w:ascii="仿宋_GB2312" w:hAnsi="Times" w:eastAsia="仿宋_GB2312" w:cs="Times New Roman"/>
          <w:sz w:val="32"/>
          <w:szCs w:val="32"/>
        </w:rPr>
        <w:t>。</w:t>
      </w:r>
    </w:p>
    <w:p w14:paraId="0437560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无组织废气：VOCs≤</w:t>
      </w:r>
      <w:r>
        <w:rPr>
          <w:rFonts w:hint="eastAsia" w:ascii="仿宋_GB2312" w:hAnsi="Times" w:eastAsia="仿宋_GB2312" w:cs="Times New Roman"/>
          <w:sz w:val="32"/>
          <w:szCs w:val="32"/>
          <w:lang w:val="en-US" w:eastAsia="zh-CN"/>
        </w:rPr>
        <w:t>0.1107</w:t>
      </w:r>
      <w:r>
        <w:rPr>
          <w:rFonts w:hint="eastAsia" w:ascii="仿宋_GB2312" w:hAnsi="Times" w:eastAsia="仿宋_GB2312" w:cs="Times New Roman"/>
          <w:sz w:val="32"/>
          <w:szCs w:val="32"/>
        </w:rPr>
        <w:t>（+0.</w:t>
      </w:r>
      <w:r>
        <w:rPr>
          <w:rFonts w:hint="eastAsia" w:ascii="仿宋_GB2312" w:hAnsi="Times" w:eastAsia="仿宋_GB2312" w:cs="Times New Roman"/>
          <w:sz w:val="32"/>
          <w:szCs w:val="32"/>
          <w:lang w:val="en-US" w:eastAsia="zh-CN"/>
        </w:rPr>
        <w:t>0617</w:t>
      </w:r>
      <w:r>
        <w:rPr>
          <w:rFonts w:hint="eastAsia" w:ascii="仿宋_GB2312" w:hAnsi="Times" w:eastAsia="仿宋_GB2312" w:cs="Times New Roman"/>
          <w:sz w:val="32"/>
          <w:szCs w:val="32"/>
        </w:rPr>
        <w:t>）、颗粒物≤0.</w:t>
      </w:r>
      <w:r>
        <w:rPr>
          <w:rFonts w:hint="eastAsia" w:ascii="仿宋_GB2312" w:hAnsi="Times" w:eastAsia="仿宋_GB2312" w:cs="Times New Roman"/>
          <w:sz w:val="32"/>
          <w:szCs w:val="32"/>
          <w:lang w:val="en-US" w:eastAsia="zh-CN"/>
        </w:rPr>
        <w:t>0068</w:t>
      </w:r>
      <w:r>
        <w:rPr>
          <w:rFonts w:hint="eastAsia" w:ascii="仿宋_GB2312" w:hAnsi="Times" w:eastAsia="仿宋_GB2312" w:cs="Times New Roman"/>
          <w:sz w:val="32"/>
          <w:szCs w:val="32"/>
        </w:rPr>
        <w:t>（+0</w:t>
      </w:r>
      <w:r>
        <w:rPr>
          <w:rFonts w:hint="eastAsia" w:ascii="仿宋_GB2312" w:hAnsi="Times" w:eastAsia="仿宋_GB2312" w:cs="Times New Roman"/>
          <w:sz w:val="32"/>
          <w:szCs w:val="32"/>
          <w:lang w:val="en-US" w:eastAsia="zh-CN"/>
        </w:rPr>
        <w:t>.0068</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eastAsia="zh-CN"/>
        </w:rPr>
        <w:t>、氨≤0.</w:t>
      </w:r>
      <w:r>
        <w:rPr>
          <w:rFonts w:hint="eastAsia" w:ascii="仿宋_GB2312" w:hAnsi="Times" w:eastAsia="仿宋_GB2312" w:cs="Times New Roman"/>
          <w:sz w:val="32"/>
          <w:szCs w:val="32"/>
          <w:lang w:val="en-US" w:eastAsia="zh-CN"/>
        </w:rPr>
        <w:t>0382</w:t>
      </w:r>
      <w:r>
        <w:rPr>
          <w:rFonts w:hint="eastAsia" w:ascii="仿宋_GB2312" w:hAnsi="Times" w:eastAsia="仿宋_GB2312" w:cs="Times New Roman"/>
          <w:sz w:val="32"/>
          <w:szCs w:val="32"/>
          <w:lang w:eastAsia="zh-CN"/>
        </w:rPr>
        <w:t>（+0.00</w:t>
      </w:r>
      <w:r>
        <w:rPr>
          <w:rFonts w:hint="eastAsia" w:ascii="仿宋_GB2312" w:hAnsi="Times" w:eastAsia="仿宋_GB2312" w:cs="Times New Roman"/>
          <w:sz w:val="32"/>
          <w:szCs w:val="32"/>
          <w:lang w:val="en-US" w:eastAsia="zh-CN"/>
        </w:rPr>
        <w:t>42</w:t>
      </w:r>
      <w:r>
        <w:rPr>
          <w:rFonts w:hint="eastAsia" w:ascii="仿宋_GB2312" w:hAnsi="Times" w:eastAsia="仿宋_GB2312" w:cs="Times New Roman"/>
          <w:sz w:val="32"/>
          <w:szCs w:val="32"/>
          <w:lang w:eastAsia="zh-CN"/>
        </w:rPr>
        <w:t>）</w:t>
      </w:r>
      <w:r>
        <w:rPr>
          <w:rFonts w:hint="eastAsia" w:ascii="仿宋_GB2312" w:hAnsi="Times" w:eastAsia="仿宋_GB2312" w:cs="Times New Roman"/>
          <w:sz w:val="32"/>
          <w:szCs w:val="32"/>
        </w:rPr>
        <w:t>。</w:t>
      </w:r>
    </w:p>
    <w:p w14:paraId="182801D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（三）固体废物：全部综合利用或安全处置。</w:t>
      </w:r>
    </w:p>
    <w:p w14:paraId="5375C62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FF390B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1A159F0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（项目代码：2509-320404-89-01-985699）</w:t>
      </w:r>
    </w:p>
    <w:p w14:paraId="4815FE0D">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宋体" w:eastAsia="仿宋_GB2312"/>
          <w:sz w:val="32"/>
          <w:szCs w:val="32"/>
        </w:rPr>
      </w:pPr>
    </w:p>
    <w:p w14:paraId="028A82A0">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0045E108">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11</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10</w:t>
      </w:r>
      <w:r>
        <w:rPr>
          <w:rFonts w:hint="eastAsia" w:ascii="仿宋_GB2312" w:eastAsia="仿宋_GB2312"/>
          <w:sz w:val="32"/>
          <w:szCs w:val="32"/>
          <w:highlight w:val="none"/>
        </w:rPr>
        <w:t>日</w:t>
      </w:r>
    </w:p>
    <w:p w14:paraId="3DB2F5C4">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lang w:val="en-US" w:eastAsia="zh-CN"/>
        </w:rPr>
      </w:pPr>
      <w:r>
        <w:rPr>
          <w:rFonts w:hint="eastAsia" w:ascii="仿宋_GB2312" w:eastAsia="仿宋_GB2312"/>
          <w:sz w:val="32"/>
          <w:szCs w:val="32"/>
        </w:rPr>
        <w:t>（此件公开发布</w:t>
      </w:r>
      <w:r>
        <w:rPr>
          <w:rFonts w:hint="eastAsia" w:ascii="仿宋_GB2312" w:eastAsia="仿宋_GB2312"/>
          <w:sz w:val="32"/>
          <w:szCs w:val="32"/>
          <w:lang w:val="en-US" w:eastAsia="zh-CN"/>
        </w:rPr>
        <w:t>)</w:t>
      </w:r>
    </w:p>
    <w:p w14:paraId="0EDB65D8">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lang w:val="en-US" w:eastAsia="zh-CN"/>
        </w:rPr>
      </w:pPr>
      <w:bookmarkStart w:id="0" w:name="_GoBack"/>
      <w:bookmarkEnd w:id="0"/>
    </w:p>
    <w:p w14:paraId="4B8442A0">
      <w:pPr>
        <w:tabs>
          <w:tab w:val="left" w:pos="390"/>
        </w:tabs>
        <w:ind w:firstLine="105" w:firstLineChars="50"/>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sz w:val="28"/>
          <w:szCs w:val="28"/>
        </w:rPr>
        <w:t>邹区镇政府，市生态环境综合行政执法局钟楼分局。</w:t>
      </w:r>
    </w:p>
    <w:p w14:paraId="64CD8A5E">
      <w:pPr>
        <w:tabs>
          <w:tab w:val="left" w:pos="390"/>
        </w:tabs>
        <w:ind w:firstLine="140" w:firstLineChars="50"/>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11</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10</w:t>
      </w:r>
      <w:r>
        <w:rPr>
          <w:rFonts w:hint="eastAsia" w:ascii="仿宋_GB2312" w:eastAsia="仿宋_GB2312"/>
          <w:sz w:val="28"/>
          <w:szCs w:val="28"/>
          <w:highlight w:val="none"/>
        </w:rPr>
        <w:t>日印</w:t>
      </w:r>
      <w:r>
        <w:rPr>
          <w:rFonts w:hint="eastAsia" w:ascii="仿宋_GB2312" w:eastAsia="仿宋_GB2312"/>
          <w:sz w:val="28"/>
          <w:szCs w:val="28"/>
        </w:rPr>
        <w:t>发</w:t>
      </w:r>
    </w:p>
    <w:p w14:paraId="3477F456">
      <w:pPr>
        <w:tabs>
          <w:tab w:val="left" w:pos="6795"/>
        </w:tabs>
        <w:spacing w:line="480" w:lineRule="auto"/>
        <w:ind w:firstLine="7392" w:firstLineChars="3520"/>
        <w:jc w:val="right"/>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823D7">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3</w:t>
    </w:r>
    <w:r>
      <w:rPr>
        <w:rFonts w:ascii="宋体" w:hAnsi="宋体"/>
        <w:sz w:val="30"/>
        <w:szCs w:val="30"/>
      </w:rPr>
      <w:fldChar w:fldCharType="end"/>
    </w:r>
    <w:r>
      <w:rPr>
        <w:rStyle w:val="7"/>
        <w:rFonts w:hint="eastAsia" w:ascii="宋体" w:hAnsi="宋体"/>
        <w:sz w:val="30"/>
        <w:szCs w:val="30"/>
      </w:rPr>
      <w:t xml:space="preserve"> —</w:t>
    </w:r>
  </w:p>
  <w:p w14:paraId="279492C9">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D5147">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6694CDC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7DE68">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0F17FC"/>
    <w:rsid w:val="00104A6A"/>
    <w:rsid w:val="00130E61"/>
    <w:rsid w:val="00153349"/>
    <w:rsid w:val="00155653"/>
    <w:rsid w:val="00155ACB"/>
    <w:rsid w:val="00162E1C"/>
    <w:rsid w:val="001A4CE1"/>
    <w:rsid w:val="001B2252"/>
    <w:rsid w:val="001D0075"/>
    <w:rsid w:val="001D0220"/>
    <w:rsid w:val="001D21E5"/>
    <w:rsid w:val="001F1159"/>
    <w:rsid w:val="00257AA3"/>
    <w:rsid w:val="00270955"/>
    <w:rsid w:val="00271C6D"/>
    <w:rsid w:val="0029121B"/>
    <w:rsid w:val="002C4C9B"/>
    <w:rsid w:val="0030648C"/>
    <w:rsid w:val="00312C45"/>
    <w:rsid w:val="0031367F"/>
    <w:rsid w:val="0035034E"/>
    <w:rsid w:val="00355FE3"/>
    <w:rsid w:val="0036349E"/>
    <w:rsid w:val="003A67B0"/>
    <w:rsid w:val="003D404C"/>
    <w:rsid w:val="004038C2"/>
    <w:rsid w:val="00431570"/>
    <w:rsid w:val="004477C8"/>
    <w:rsid w:val="00447CF8"/>
    <w:rsid w:val="00450C94"/>
    <w:rsid w:val="004549B7"/>
    <w:rsid w:val="00472781"/>
    <w:rsid w:val="0047325B"/>
    <w:rsid w:val="004735B0"/>
    <w:rsid w:val="00482296"/>
    <w:rsid w:val="0049691D"/>
    <w:rsid w:val="004A3271"/>
    <w:rsid w:val="004A378E"/>
    <w:rsid w:val="004D4DF5"/>
    <w:rsid w:val="004E2238"/>
    <w:rsid w:val="00503795"/>
    <w:rsid w:val="00506255"/>
    <w:rsid w:val="005166B2"/>
    <w:rsid w:val="005400E1"/>
    <w:rsid w:val="00543DB7"/>
    <w:rsid w:val="006250AB"/>
    <w:rsid w:val="006438E6"/>
    <w:rsid w:val="00651BDD"/>
    <w:rsid w:val="00662E6E"/>
    <w:rsid w:val="00673472"/>
    <w:rsid w:val="006860FC"/>
    <w:rsid w:val="00690F30"/>
    <w:rsid w:val="006939D1"/>
    <w:rsid w:val="006B451A"/>
    <w:rsid w:val="006B5ED0"/>
    <w:rsid w:val="006C6417"/>
    <w:rsid w:val="006E023D"/>
    <w:rsid w:val="00704F86"/>
    <w:rsid w:val="0072339C"/>
    <w:rsid w:val="00734885"/>
    <w:rsid w:val="00783979"/>
    <w:rsid w:val="007B1D8F"/>
    <w:rsid w:val="007C27BA"/>
    <w:rsid w:val="007D24EB"/>
    <w:rsid w:val="007E1357"/>
    <w:rsid w:val="007E4B87"/>
    <w:rsid w:val="007E5068"/>
    <w:rsid w:val="007F263D"/>
    <w:rsid w:val="008333F3"/>
    <w:rsid w:val="008751A3"/>
    <w:rsid w:val="00887049"/>
    <w:rsid w:val="008B57F4"/>
    <w:rsid w:val="008C2042"/>
    <w:rsid w:val="00952EE4"/>
    <w:rsid w:val="00973558"/>
    <w:rsid w:val="00993990"/>
    <w:rsid w:val="00993D31"/>
    <w:rsid w:val="00994D96"/>
    <w:rsid w:val="009A52B8"/>
    <w:rsid w:val="00A02026"/>
    <w:rsid w:val="00A03467"/>
    <w:rsid w:val="00A121C8"/>
    <w:rsid w:val="00A54755"/>
    <w:rsid w:val="00AB675D"/>
    <w:rsid w:val="00AC353A"/>
    <w:rsid w:val="00AF73C9"/>
    <w:rsid w:val="00B00703"/>
    <w:rsid w:val="00B25F9B"/>
    <w:rsid w:val="00B7088B"/>
    <w:rsid w:val="00B84570"/>
    <w:rsid w:val="00BD511C"/>
    <w:rsid w:val="00BD77A1"/>
    <w:rsid w:val="00BE38EC"/>
    <w:rsid w:val="00BE70F5"/>
    <w:rsid w:val="00C0595D"/>
    <w:rsid w:val="00C1098D"/>
    <w:rsid w:val="00C152CD"/>
    <w:rsid w:val="00C24EFA"/>
    <w:rsid w:val="00C735F0"/>
    <w:rsid w:val="00C85B7B"/>
    <w:rsid w:val="00C970DB"/>
    <w:rsid w:val="00CD0300"/>
    <w:rsid w:val="00CD3D0E"/>
    <w:rsid w:val="00CE53D8"/>
    <w:rsid w:val="00CE727B"/>
    <w:rsid w:val="00D37B77"/>
    <w:rsid w:val="00D45C64"/>
    <w:rsid w:val="00D6649D"/>
    <w:rsid w:val="00DA5F88"/>
    <w:rsid w:val="00DD360E"/>
    <w:rsid w:val="00DE285F"/>
    <w:rsid w:val="00E070CA"/>
    <w:rsid w:val="00E232A6"/>
    <w:rsid w:val="00E32750"/>
    <w:rsid w:val="00E411A6"/>
    <w:rsid w:val="00EA10F8"/>
    <w:rsid w:val="00EC4834"/>
    <w:rsid w:val="00EC5568"/>
    <w:rsid w:val="00ED011B"/>
    <w:rsid w:val="00EE016F"/>
    <w:rsid w:val="00EE3E63"/>
    <w:rsid w:val="00EE734B"/>
    <w:rsid w:val="00EF5393"/>
    <w:rsid w:val="00F16C02"/>
    <w:rsid w:val="00F6181E"/>
    <w:rsid w:val="00F829C8"/>
    <w:rsid w:val="00F96AE2"/>
    <w:rsid w:val="00F96DC4"/>
    <w:rsid w:val="00FD7E6E"/>
    <w:rsid w:val="03742388"/>
    <w:rsid w:val="03C1162D"/>
    <w:rsid w:val="04CA256A"/>
    <w:rsid w:val="050E4803"/>
    <w:rsid w:val="0A533353"/>
    <w:rsid w:val="1303403E"/>
    <w:rsid w:val="18472B31"/>
    <w:rsid w:val="1A1928E2"/>
    <w:rsid w:val="221F4134"/>
    <w:rsid w:val="227E5224"/>
    <w:rsid w:val="24EC5428"/>
    <w:rsid w:val="2A794DCC"/>
    <w:rsid w:val="2EC94292"/>
    <w:rsid w:val="30D61B2C"/>
    <w:rsid w:val="339F525E"/>
    <w:rsid w:val="34183201"/>
    <w:rsid w:val="356B252F"/>
    <w:rsid w:val="3A6E0AE1"/>
    <w:rsid w:val="3BF9213E"/>
    <w:rsid w:val="3FFF7C81"/>
    <w:rsid w:val="44F87B4C"/>
    <w:rsid w:val="492E45BE"/>
    <w:rsid w:val="4F736B84"/>
    <w:rsid w:val="502A4BBB"/>
    <w:rsid w:val="51811389"/>
    <w:rsid w:val="54AE292B"/>
    <w:rsid w:val="5CAB0DF5"/>
    <w:rsid w:val="608E549D"/>
    <w:rsid w:val="62D92C90"/>
    <w:rsid w:val="64156F42"/>
    <w:rsid w:val="67FD0403"/>
    <w:rsid w:val="6C383399"/>
    <w:rsid w:val="6C3F65A7"/>
    <w:rsid w:val="6E6D12B7"/>
    <w:rsid w:val="7044755E"/>
    <w:rsid w:val="71165195"/>
    <w:rsid w:val="733D6A80"/>
    <w:rsid w:val="767A306F"/>
    <w:rsid w:val="77453A3C"/>
    <w:rsid w:val="7C53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1761</Words>
  <Characters>2012</Characters>
  <Lines>13</Lines>
  <Paragraphs>3</Paragraphs>
  <TotalTime>7</TotalTime>
  <ScaleCrop>false</ScaleCrop>
  <LinksUpToDate>false</LinksUpToDate>
  <CharactersWithSpaces>2067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2024-01-16T04:41:00Z</dcterms:created>
  <dc:creator>yangfan</dc:creator>
  <cp:lastModifiedBy>幵心</cp:lastModifiedBy>
  <cp:lastPrinted>2023-06-07T05:53:00Z</cp:lastPrinted>
  <dcterms:modified xsi:type="dcterms:W3CDTF">2025-11-07T01:29:54Z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FC9CBF937C4E44ADBF2EA24431DD2C00_13</vt:lpwstr>
  </property>
  <property fmtid="{D5CDD505-2E9C-101B-9397-08002B2CF9AE}" pid="4" name="KSOTemplateDocerSaveRecord">
    <vt:lpwstr>eyJoZGlkIjoiMjU3MmEzZjNhMWFiNGQ2MDA0N2I4YjY0M2JmM2ZlYjQiLCJ1c2VySWQiOiI2OTc2NzIxMTQifQ==</vt:lpwstr>
  </property>
</Properties>
</file>