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FC082">
      <w:pPr>
        <w:adjustRightInd w:val="0"/>
        <w:spacing w:line="560" w:lineRule="exact"/>
        <w:jc w:val="center"/>
        <w:rPr>
          <w:rFonts w:eastAsia="方正小标宋简体"/>
          <w:color w:val="000000"/>
          <w:sz w:val="52"/>
          <w:szCs w:val="52"/>
        </w:rPr>
      </w:pPr>
      <w:r>
        <w:rPr>
          <w:rFonts w:eastAsia="方正小标宋简体"/>
          <w:color w:val="000000"/>
          <w:sz w:val="52"/>
          <w:szCs w:val="52"/>
        </w:rPr>
        <w:t>常州市钟楼区人民政府</w:t>
      </w:r>
    </w:p>
    <w:p w14:paraId="49342F0A">
      <w:pPr>
        <w:adjustRightInd w:val="0"/>
        <w:spacing w:line="560" w:lineRule="exact"/>
        <w:jc w:val="center"/>
        <w:rPr>
          <w:rFonts w:eastAsia="方正小标宋简体"/>
          <w:color w:val="000000"/>
          <w:sz w:val="52"/>
          <w:szCs w:val="52"/>
        </w:rPr>
      </w:pPr>
      <w:r>
        <w:rPr>
          <w:rFonts w:eastAsia="方正小标宋简体"/>
          <w:color w:val="000000"/>
          <w:sz w:val="52"/>
          <w:szCs w:val="52"/>
        </w:rPr>
        <w:t>行政复议决定书</w:t>
      </w:r>
    </w:p>
    <w:p w14:paraId="1A485928">
      <w:pPr>
        <w:spacing w:line="560" w:lineRule="exact"/>
        <w:jc w:val="right"/>
        <w:rPr>
          <w:rFonts w:eastAsia="仿宋_GB2312"/>
          <w:sz w:val="32"/>
          <w:szCs w:val="32"/>
        </w:rPr>
      </w:pPr>
    </w:p>
    <w:p w14:paraId="15C43573">
      <w:pPr>
        <w:tabs>
          <w:tab w:val="left" w:pos="2517"/>
          <w:tab w:val="right" w:pos="8964"/>
        </w:tabs>
        <w:spacing w:line="560" w:lineRule="exact"/>
        <w:jc w:val="left"/>
        <w:rPr>
          <w:rFonts w:eastAsia="仿宋_GB2312"/>
          <w:color w:val="000000"/>
          <w:sz w:val="32"/>
          <w:szCs w:val="32"/>
        </w:rPr>
      </w:pPr>
      <w:r>
        <w:rPr>
          <w:rFonts w:eastAsia="仿宋_GB2312"/>
          <w:sz w:val="32"/>
          <w:szCs w:val="32"/>
        </w:rPr>
        <w:tab/>
      </w:r>
      <w:r>
        <w:rPr>
          <w:rFonts w:eastAsia="仿宋_GB2312"/>
          <w:sz w:val="32"/>
          <w:szCs w:val="32"/>
        </w:rPr>
        <w:tab/>
      </w:r>
      <w:r>
        <w:rPr>
          <w:rFonts w:eastAsia="仿宋_GB2312"/>
          <w:sz w:val="32"/>
          <w:szCs w:val="32"/>
        </w:rPr>
        <w:t>〔2023〕</w:t>
      </w:r>
      <w:r>
        <w:rPr>
          <w:rFonts w:eastAsia="仿宋_GB2312"/>
          <w:color w:val="000000"/>
          <w:sz w:val="32"/>
          <w:szCs w:val="32"/>
        </w:rPr>
        <w:t>常钟行复第</w:t>
      </w:r>
      <w:r>
        <w:rPr>
          <w:rFonts w:hint="eastAsia" w:eastAsia="仿宋_GB2312"/>
          <w:color w:val="000000"/>
          <w:sz w:val="32"/>
          <w:szCs w:val="32"/>
          <w:lang w:val="en-US" w:eastAsia="zh-CN"/>
        </w:rPr>
        <w:t>7</w:t>
      </w:r>
      <w:r>
        <w:rPr>
          <w:rFonts w:eastAsia="仿宋_GB2312"/>
          <w:color w:val="000000"/>
          <w:sz w:val="32"/>
          <w:szCs w:val="32"/>
        </w:rPr>
        <w:t>8号</w:t>
      </w:r>
    </w:p>
    <w:p w14:paraId="776E5FFC">
      <w:pPr>
        <w:spacing w:line="560" w:lineRule="exact"/>
        <w:ind w:firstLine="640" w:firstLineChars="200"/>
        <w:rPr>
          <w:rFonts w:eastAsia="仿宋_GB2312"/>
          <w:sz w:val="32"/>
          <w:szCs w:val="32"/>
        </w:rPr>
      </w:pPr>
    </w:p>
    <w:p w14:paraId="508D29F2">
      <w:pPr>
        <w:spacing w:line="560" w:lineRule="exact"/>
        <w:ind w:firstLine="640" w:firstLineChars="200"/>
        <w:rPr>
          <w:rFonts w:hint="eastAsia" w:eastAsia="仿宋_GB2312"/>
          <w:color w:val="000000"/>
          <w:sz w:val="32"/>
          <w:szCs w:val="32"/>
          <w:lang w:eastAsia="zh-CN"/>
        </w:rPr>
      </w:pPr>
      <w:r>
        <w:rPr>
          <w:rFonts w:eastAsia="仿宋_GB2312"/>
          <w:color w:val="000000"/>
          <w:sz w:val="32"/>
          <w:szCs w:val="32"/>
        </w:rPr>
        <w:t>申请人：</w:t>
      </w:r>
      <w:r>
        <w:rPr>
          <w:rFonts w:hint="eastAsia" w:eastAsia="仿宋_GB2312"/>
          <w:color w:val="000000"/>
          <w:sz w:val="32"/>
          <w:szCs w:val="32"/>
          <w:lang w:eastAsia="zh-CN"/>
        </w:rPr>
        <w:t>周某</w:t>
      </w:r>
    </w:p>
    <w:p w14:paraId="6CDCF209">
      <w:pPr>
        <w:spacing w:line="560" w:lineRule="exact"/>
        <w:ind w:firstLine="640" w:firstLineChars="200"/>
        <w:rPr>
          <w:rFonts w:eastAsia="仿宋_GB2312"/>
          <w:sz w:val="32"/>
          <w:szCs w:val="32"/>
        </w:rPr>
      </w:pPr>
      <w:r>
        <w:rPr>
          <w:rFonts w:eastAsia="仿宋_GB2312"/>
          <w:sz w:val="32"/>
          <w:szCs w:val="32"/>
        </w:rPr>
        <w:t>被申请人：</w:t>
      </w:r>
      <w:r>
        <w:rPr>
          <w:rFonts w:hint="eastAsia" w:eastAsia="仿宋_GB2312"/>
          <w:sz w:val="32"/>
          <w:szCs w:val="32"/>
          <w:lang w:eastAsia="zh-CN"/>
        </w:rPr>
        <w:t>钟楼区某局</w:t>
      </w:r>
    </w:p>
    <w:p w14:paraId="771ABF91">
      <w:pPr>
        <w:spacing w:line="560" w:lineRule="exact"/>
        <w:ind w:firstLine="640" w:firstLineChars="200"/>
        <w:rPr>
          <w:rFonts w:eastAsia="仿宋_GB2312"/>
          <w:sz w:val="32"/>
          <w:szCs w:val="32"/>
        </w:rPr>
      </w:pPr>
      <w:r>
        <w:rPr>
          <w:rFonts w:eastAsia="仿宋_GB2312"/>
          <w:sz w:val="32"/>
          <w:szCs w:val="32"/>
        </w:rPr>
        <w:t>申请人</w:t>
      </w:r>
      <w:r>
        <w:rPr>
          <w:rFonts w:hint="eastAsia" w:eastAsia="仿宋_GB2312"/>
          <w:color w:val="000000"/>
          <w:sz w:val="32"/>
          <w:szCs w:val="32"/>
          <w:lang w:eastAsia="zh-CN"/>
        </w:rPr>
        <w:t>周某</w:t>
      </w:r>
      <w:r>
        <w:rPr>
          <w:rFonts w:eastAsia="仿宋_GB2312"/>
          <w:sz w:val="32"/>
          <w:szCs w:val="32"/>
        </w:rPr>
        <w:t>对被申请人</w:t>
      </w:r>
      <w:r>
        <w:rPr>
          <w:rFonts w:hint="eastAsia" w:eastAsia="仿宋_GB2312"/>
          <w:sz w:val="32"/>
          <w:szCs w:val="32"/>
          <w:lang w:eastAsia="zh-CN"/>
        </w:rPr>
        <w:t>钟楼区某局</w:t>
      </w:r>
      <w:r>
        <w:rPr>
          <w:rFonts w:eastAsia="仿宋_GB2312"/>
          <w:sz w:val="32"/>
          <w:szCs w:val="32"/>
        </w:rPr>
        <w:t>作出的举报处理行为不服，于2023年</w:t>
      </w:r>
      <w:r>
        <w:rPr>
          <w:rFonts w:hint="eastAsia" w:eastAsia="仿宋_GB2312"/>
          <w:sz w:val="32"/>
          <w:szCs w:val="32"/>
          <w:lang w:val="en-US" w:eastAsia="zh-CN"/>
        </w:rPr>
        <w:t>9月11</w:t>
      </w:r>
      <w:r>
        <w:rPr>
          <w:rFonts w:eastAsia="仿宋_GB2312"/>
          <w:sz w:val="32"/>
          <w:szCs w:val="32"/>
        </w:rPr>
        <w:t>日向本机关申请行政复议，本机关依法已予受理。</w:t>
      </w:r>
      <w:r>
        <w:rPr>
          <w:rFonts w:hint="eastAsia" w:eastAsia="仿宋_GB2312"/>
          <w:sz w:val="32"/>
          <w:szCs w:val="32"/>
        </w:rPr>
        <w:t>因案件情况复杂，本机关于2023年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30</w:t>
      </w:r>
      <w:r>
        <w:rPr>
          <w:rFonts w:hint="eastAsia" w:eastAsia="仿宋_GB2312"/>
          <w:sz w:val="32"/>
          <w:szCs w:val="32"/>
        </w:rPr>
        <w:t>日决定延期作出行政复议决定。</w:t>
      </w:r>
      <w:r>
        <w:rPr>
          <w:rFonts w:eastAsia="仿宋_GB2312"/>
          <w:sz w:val="32"/>
          <w:szCs w:val="32"/>
        </w:rPr>
        <w:t>现已审理终结。</w:t>
      </w:r>
    </w:p>
    <w:p w14:paraId="24A5DEF4">
      <w:pPr>
        <w:spacing w:line="560" w:lineRule="exact"/>
        <w:ind w:firstLine="640" w:firstLineChars="200"/>
        <w:rPr>
          <w:rFonts w:eastAsia="仿宋_GB2312"/>
          <w:sz w:val="32"/>
          <w:szCs w:val="32"/>
        </w:rPr>
      </w:pPr>
      <w:r>
        <w:rPr>
          <w:rFonts w:eastAsia="仿宋_GB2312"/>
          <w:sz w:val="32"/>
          <w:szCs w:val="32"/>
        </w:rPr>
        <w:t>申请人请求：</w:t>
      </w:r>
      <w:r>
        <w:rPr>
          <w:rFonts w:hint="eastAsia" w:eastAsia="仿宋_GB2312"/>
          <w:sz w:val="32"/>
          <w:szCs w:val="32"/>
        </w:rPr>
        <w:t>被申请人于2023年9月7日举报未完全履行其法定职责的答复不服，责令其继续履职。</w:t>
      </w:r>
    </w:p>
    <w:p w14:paraId="43FA8709">
      <w:pPr>
        <w:spacing w:line="560" w:lineRule="exact"/>
        <w:ind w:firstLine="640" w:firstLineChars="200"/>
        <w:rPr>
          <w:rFonts w:eastAsia="仿宋_GB2312"/>
          <w:sz w:val="32"/>
          <w:szCs w:val="32"/>
        </w:rPr>
      </w:pPr>
      <w:r>
        <w:rPr>
          <w:rFonts w:eastAsia="仿宋_GB2312"/>
          <w:sz w:val="32"/>
          <w:szCs w:val="32"/>
        </w:rPr>
        <w:t>申请人称：</w:t>
      </w:r>
      <w:r>
        <w:rPr>
          <w:rFonts w:hint="eastAsia" w:eastAsia="仿宋_GB2312"/>
          <w:sz w:val="32"/>
          <w:szCs w:val="32"/>
        </w:rPr>
        <w:t>申请人于2023年6月20日拼多多平台店铺“</w:t>
      </w:r>
      <w:r>
        <w:rPr>
          <w:rFonts w:hint="eastAsia" w:eastAsia="仿宋_GB2312"/>
          <w:sz w:val="32"/>
          <w:szCs w:val="32"/>
          <w:lang w:eastAsia="zh-CN"/>
        </w:rPr>
        <w:t>某商行</w:t>
      </w:r>
      <w:r>
        <w:rPr>
          <w:rFonts w:hint="eastAsia" w:eastAsia="仿宋_GB2312"/>
          <w:sz w:val="32"/>
          <w:szCs w:val="32"/>
        </w:rPr>
        <w:t>”，支付花费22.8元购买网店标题宣称“</w:t>
      </w:r>
      <w:r>
        <w:rPr>
          <w:rFonts w:hint="eastAsia" w:eastAsia="仿宋_GB2312"/>
          <w:sz w:val="32"/>
          <w:szCs w:val="32"/>
          <w:lang w:eastAsia="zh-CN"/>
        </w:rPr>
        <w:t>某粉丝</w:t>
      </w:r>
      <w:r>
        <w:rPr>
          <w:rFonts w:hint="eastAsia" w:eastAsia="仿宋_GB2312"/>
          <w:sz w:val="32"/>
          <w:szCs w:val="32"/>
        </w:rPr>
        <w:t>”一份，于2023年6月25日签收，申请人发现问题后，于2023年7月17日在全国12315平台进行实名举报。2023年9月7日申请人于被申请人在全国12315平台</w:t>
      </w:r>
      <w:r>
        <w:rPr>
          <w:rFonts w:hint="eastAsia" w:eastAsia="仿宋_GB2312"/>
          <w:sz w:val="32"/>
          <w:szCs w:val="32"/>
          <w:lang w:eastAsia="zh-CN"/>
        </w:rPr>
        <w:t>（</w:t>
      </w:r>
      <w:r>
        <w:rPr>
          <w:rFonts w:hint="eastAsia" w:eastAsia="仿宋_GB2312"/>
          <w:sz w:val="32"/>
          <w:szCs w:val="32"/>
        </w:rPr>
        <w:t>www.12315.cn</w:t>
      </w:r>
      <w:r>
        <w:rPr>
          <w:rFonts w:hint="eastAsia" w:eastAsia="仿宋_GB2312"/>
          <w:sz w:val="32"/>
          <w:szCs w:val="32"/>
          <w:lang w:eastAsia="zh-CN"/>
        </w:rPr>
        <w:t>）</w:t>
      </w:r>
      <w:r>
        <w:rPr>
          <w:rFonts w:hint="eastAsia" w:eastAsia="仿宋_GB2312"/>
          <w:sz w:val="32"/>
          <w:szCs w:val="32"/>
        </w:rPr>
        <w:t>的举报告知书得知</w:t>
      </w:r>
      <w:r>
        <w:rPr>
          <w:rFonts w:hint="eastAsia" w:eastAsia="仿宋_GB2312"/>
          <w:sz w:val="32"/>
          <w:szCs w:val="32"/>
          <w:lang w:val="en-US" w:eastAsia="zh-CN"/>
        </w:rPr>
        <w:t>已</w:t>
      </w:r>
      <w:r>
        <w:rPr>
          <w:rFonts w:hint="eastAsia" w:eastAsia="仿宋_GB2312"/>
          <w:sz w:val="32"/>
          <w:szCs w:val="32"/>
        </w:rPr>
        <w:t>结案。申请人对被申请人的回复不予认可申请人于2023年7月17日在全国12315平台实名举报商家的违法行为，附上营业执照、店铺详情、产品照片等相关图片，并对商家违法行为进行逐一列举说明，被申请人称</w:t>
      </w:r>
      <w:r>
        <w:rPr>
          <w:rFonts w:hint="eastAsia" w:eastAsia="仿宋_GB2312"/>
          <w:sz w:val="32"/>
          <w:szCs w:val="32"/>
          <w:lang w:eastAsia="zh-CN"/>
        </w:rPr>
        <w:t>：</w:t>
      </w:r>
      <w:r>
        <w:rPr>
          <w:rFonts w:hint="eastAsia" w:eastAsia="仿宋_GB2312"/>
          <w:sz w:val="32"/>
          <w:szCs w:val="32"/>
        </w:rPr>
        <w:t>经查，当事人经营的</w:t>
      </w:r>
      <w:r>
        <w:rPr>
          <w:rFonts w:hint="eastAsia" w:eastAsia="仿宋_GB2312"/>
          <w:sz w:val="32"/>
          <w:szCs w:val="32"/>
          <w:lang w:eastAsia="zh-CN"/>
        </w:rPr>
        <w:t>某公司</w:t>
      </w:r>
      <w:r>
        <w:rPr>
          <w:rFonts w:hint="eastAsia" w:eastAsia="仿宋_GB2312"/>
          <w:sz w:val="32"/>
          <w:szCs w:val="32"/>
        </w:rPr>
        <w:t>的</w:t>
      </w:r>
      <w:r>
        <w:rPr>
          <w:rFonts w:hint="eastAsia" w:eastAsia="仿宋_GB2312"/>
          <w:sz w:val="32"/>
          <w:szCs w:val="32"/>
          <w:lang w:eastAsia="zh-CN"/>
        </w:rPr>
        <w:t>某粉丝</w:t>
      </w:r>
      <w:r>
        <w:rPr>
          <w:rFonts w:hint="eastAsia" w:eastAsia="仿宋_GB2312"/>
          <w:sz w:val="32"/>
          <w:szCs w:val="32"/>
        </w:rPr>
        <w:t>，标签上未标注地理标志产品专用标志，符合《GB/T19048-2008地理标志产品口粉丝》标准，违法事实不能成立，不得给予行政处罚，我局予以结案。一、被申请人作为商家登记主管部门</w:t>
      </w:r>
      <w:r>
        <w:rPr>
          <w:rFonts w:hint="eastAsia" w:eastAsia="仿宋_GB2312"/>
          <w:sz w:val="32"/>
          <w:szCs w:val="32"/>
          <w:lang w:eastAsia="zh-CN"/>
        </w:rPr>
        <w:t>，</w:t>
      </w:r>
      <w:r>
        <w:rPr>
          <w:rFonts w:hint="eastAsia" w:eastAsia="仿宋_GB2312"/>
          <w:sz w:val="32"/>
          <w:szCs w:val="32"/>
          <w:lang w:val="en-US" w:eastAsia="zh-CN"/>
        </w:rPr>
        <w:t>负有</w:t>
      </w:r>
      <w:r>
        <w:rPr>
          <w:rFonts w:hint="eastAsia" w:eastAsia="仿宋_GB2312"/>
          <w:sz w:val="32"/>
          <w:szCs w:val="32"/>
        </w:rPr>
        <w:t>审查监督的法定责任</w:t>
      </w:r>
      <w:r>
        <w:rPr>
          <w:rFonts w:hint="eastAsia" w:eastAsia="仿宋_GB2312"/>
          <w:sz w:val="32"/>
          <w:szCs w:val="32"/>
          <w:lang w:eastAsia="zh-CN"/>
        </w:rPr>
        <w:t>，</w:t>
      </w:r>
      <w:r>
        <w:rPr>
          <w:rFonts w:hint="eastAsia" w:eastAsia="仿宋_GB2312"/>
          <w:sz w:val="32"/>
          <w:szCs w:val="32"/>
        </w:rPr>
        <w:t>无任何调查处理结果就直接不予立案，无视自身的法律职责，却无视商家的违法行为，无视12315平台的举报案件。故申请人认为被申请人并未完全履行审查监督的法定责任,足以证明被申请人的不作为。二、被申请人未对申请人提出的商家上架产品无检测报告等问题进行调查回复，申请人作为消费者有权查看相关产品信息，故属于选择性回复，典型的行政不作为。被申请人未充分、全面履行国家市场监督管理总局令第2号令及总局第20令规定的充分、公平、全面、程序合法的原则，属于典型形式上履行告知义务，故申请行政复议。《中华人民共和国消费者权益保护法》第八条“消费者享有知悉其购买，使用的商品或者接受的服务的真实情况的权利。消费者有权根据商品或者服务的不同情况，要求经营者提供商品的价格、产地、生产者、用途、性能、规格、等级、主要成份、生产日期、有效期限、检验合格证明、使用方法说明书、售后服务，或者服务的内容、规格、费用等有关情况。”综上所述，此被申请人的以结案行政行为导致申请人购买到的不符合食品安全标准的、涉嫌虚假宣传欺诈的产品无法退货退款造成经济损失</w:t>
      </w:r>
      <w:r>
        <w:rPr>
          <w:rFonts w:hint="eastAsia" w:eastAsia="仿宋_GB2312"/>
          <w:sz w:val="32"/>
          <w:szCs w:val="32"/>
          <w:lang w:eastAsia="zh-CN"/>
        </w:rPr>
        <w:t>（</w:t>
      </w:r>
      <w:r>
        <w:rPr>
          <w:rFonts w:hint="eastAsia" w:eastAsia="仿宋_GB2312"/>
          <w:sz w:val="32"/>
          <w:szCs w:val="32"/>
        </w:rPr>
        <w:t>由于购物平台在商家发货 10天后就会自动确认收货打款给商家，商家由于申请人拆包使用不予退货退款，被申请人找不到商家不予追究结案，商家更加不会办理退货退款</w:t>
      </w:r>
      <w:r>
        <w:rPr>
          <w:rFonts w:hint="eastAsia" w:eastAsia="仿宋_GB2312"/>
          <w:sz w:val="32"/>
          <w:szCs w:val="32"/>
          <w:lang w:eastAsia="zh-CN"/>
        </w:rPr>
        <w:t>）</w:t>
      </w:r>
      <w:r>
        <w:rPr>
          <w:rFonts w:hint="eastAsia" w:eastAsia="仿宋_GB2312"/>
          <w:sz w:val="32"/>
          <w:szCs w:val="32"/>
        </w:rPr>
        <w:t>、食用到不符合食品安全的产品对身体健康产生的影响无法维权</w:t>
      </w:r>
      <w:r>
        <w:rPr>
          <w:rFonts w:hint="eastAsia" w:eastAsia="仿宋_GB2312"/>
          <w:sz w:val="32"/>
          <w:szCs w:val="32"/>
          <w:lang w:eastAsia="zh-CN"/>
        </w:rPr>
        <w:t>；</w:t>
      </w:r>
      <w:r>
        <w:rPr>
          <w:rFonts w:hint="eastAsia" w:eastAsia="仿宋_GB2312"/>
          <w:sz w:val="32"/>
          <w:szCs w:val="32"/>
        </w:rPr>
        <w:t>损害消费者的财产权、对购买产品质量和检测报告等的知情权、身体健康权等合法权益，故此行政行为与申请人具有法律上的利害关系。被申请人未履行法定责任，申请人依据</w:t>
      </w:r>
      <w:bookmarkStart w:id="0" w:name="_GoBack"/>
      <w:bookmarkEnd w:id="0"/>
      <w:r>
        <w:rPr>
          <w:rFonts w:hint="eastAsia" w:eastAsia="仿宋_GB2312"/>
          <w:sz w:val="32"/>
          <w:szCs w:val="32"/>
        </w:rPr>
        <w:t>有关规定，依法申请行政复议，请求复议机关本着合法、公正、公开、及时、便民的原则，坚持有错必纠，保障法律、法规的正确实施的原则，支持申请人的复议请求，以维护申请人的合法权益。</w:t>
      </w:r>
    </w:p>
    <w:p w14:paraId="6A999856">
      <w:pPr>
        <w:spacing w:line="560" w:lineRule="exact"/>
        <w:ind w:firstLine="640" w:firstLineChars="200"/>
        <w:rPr>
          <w:rFonts w:eastAsia="仿宋_GB2312"/>
          <w:sz w:val="32"/>
          <w:szCs w:val="32"/>
        </w:rPr>
      </w:pPr>
      <w:r>
        <w:rPr>
          <w:rFonts w:eastAsia="仿宋_GB2312"/>
          <w:sz w:val="32"/>
          <w:szCs w:val="32"/>
        </w:rPr>
        <w:t>申请人提交的主要证据材料有：1.消费者投诉举报书；2.全国12315平台举报详情截图；3.消费记录截图；4.购买照片。</w:t>
      </w:r>
    </w:p>
    <w:p w14:paraId="2A6FE20C">
      <w:pPr>
        <w:spacing w:line="560" w:lineRule="exact"/>
        <w:ind w:firstLine="640" w:firstLineChars="200"/>
        <w:rPr>
          <w:rFonts w:hint="eastAsia" w:eastAsia="仿宋_GB2312"/>
          <w:sz w:val="32"/>
          <w:szCs w:val="32"/>
        </w:rPr>
      </w:pPr>
      <w:r>
        <w:rPr>
          <w:rFonts w:eastAsia="仿宋_GB2312"/>
          <w:sz w:val="32"/>
          <w:szCs w:val="32"/>
        </w:rPr>
        <w:t>被申请人称：</w:t>
      </w:r>
      <w:r>
        <w:rPr>
          <w:rFonts w:hint="eastAsia" w:eastAsia="仿宋_GB2312"/>
          <w:sz w:val="32"/>
          <w:szCs w:val="32"/>
        </w:rPr>
        <w:t>一、被申请人对申请人举报事项具有行政处理职权。被申请人2023年7月17日收到申请人通过全国12315平</w:t>
      </w:r>
    </w:p>
    <w:p w14:paraId="62280CA5">
      <w:pPr>
        <w:spacing w:line="560" w:lineRule="exact"/>
        <w:rPr>
          <w:rFonts w:hint="eastAsia" w:eastAsia="仿宋_GB2312"/>
          <w:sz w:val="32"/>
          <w:szCs w:val="32"/>
        </w:rPr>
      </w:pPr>
      <w:r>
        <w:rPr>
          <w:rFonts w:hint="eastAsia" w:eastAsia="仿宋_GB2312"/>
          <w:sz w:val="32"/>
          <w:szCs w:val="32"/>
        </w:rPr>
        <w:t>台提交的举报单一份，主要内容为举报</w:t>
      </w:r>
      <w:r>
        <w:rPr>
          <w:rFonts w:hint="eastAsia" w:eastAsia="仿宋_GB2312"/>
          <w:sz w:val="32"/>
          <w:szCs w:val="32"/>
          <w:lang w:eastAsia="zh-CN"/>
        </w:rPr>
        <w:t>某批发部</w:t>
      </w:r>
      <w:r>
        <w:rPr>
          <w:rFonts w:hint="eastAsia" w:eastAsia="仿宋_GB2312"/>
          <w:sz w:val="32"/>
          <w:szCs w:val="32"/>
        </w:rPr>
        <w:t>销售的</w:t>
      </w:r>
      <w:r>
        <w:rPr>
          <w:rFonts w:hint="eastAsia" w:eastAsia="仿宋_GB2312"/>
          <w:sz w:val="32"/>
          <w:szCs w:val="32"/>
          <w:lang w:eastAsia="zh-CN"/>
        </w:rPr>
        <w:t>某粉丝</w:t>
      </w:r>
      <w:r>
        <w:rPr>
          <w:rFonts w:hint="eastAsia" w:eastAsia="仿宋_GB2312"/>
          <w:sz w:val="32"/>
          <w:szCs w:val="32"/>
        </w:rPr>
        <w:t>未经权威认证，未标识中华人民共和国地理标志产品专用标志，为假冒</w:t>
      </w:r>
      <w:r>
        <w:rPr>
          <w:rFonts w:hint="eastAsia" w:eastAsia="仿宋_GB2312"/>
          <w:sz w:val="32"/>
          <w:szCs w:val="32"/>
          <w:lang w:eastAsia="zh-CN"/>
        </w:rPr>
        <w:t>某粉丝</w:t>
      </w:r>
      <w:r>
        <w:rPr>
          <w:rFonts w:hint="eastAsia" w:eastAsia="仿宋_GB2312"/>
          <w:sz w:val="32"/>
          <w:szCs w:val="32"/>
        </w:rPr>
        <w:t>，存在重大食品安全隐患，且无法提供食品合格证明文件等问题。该举报事项涉及食品安全监督管理工作。根据《中华人民共和国食品安全法》第六条第二款、《市场监督管理投诉举报处理暂行办法》第四条第二款之规定，被申请人具有对申请人举报事项的行政处理职权</w:t>
      </w:r>
      <w:r>
        <w:rPr>
          <w:rFonts w:hint="eastAsia" w:eastAsia="仿宋_GB2312"/>
          <w:sz w:val="32"/>
          <w:szCs w:val="32"/>
          <w:lang w:eastAsia="zh-CN"/>
        </w:rPr>
        <w:t>。</w:t>
      </w:r>
      <w:r>
        <w:rPr>
          <w:rFonts w:hint="eastAsia" w:eastAsia="仿宋_GB2312"/>
          <w:sz w:val="32"/>
          <w:szCs w:val="32"/>
        </w:rPr>
        <w:t>二、被申请人对申请人举报事项行政处理程序合法。被申请人2023年7月17日收到申请人举报单，2023年7月26日对被举报人经营场所进行现场检查，经核查符合立案条件，2023年7月31日经审批决定立案</w:t>
      </w:r>
      <w:r>
        <w:rPr>
          <w:rFonts w:hint="eastAsia" w:eastAsia="仿宋_GB2312"/>
          <w:sz w:val="32"/>
          <w:szCs w:val="32"/>
          <w:lang w:eastAsia="zh-CN"/>
        </w:rPr>
        <w:t>，</w:t>
      </w:r>
      <w:r>
        <w:rPr>
          <w:rFonts w:hint="eastAsia" w:eastAsia="仿宋_GB2312"/>
          <w:sz w:val="32"/>
          <w:szCs w:val="32"/>
        </w:rPr>
        <w:t>同日通过全国12315平台告知申请人立案情况，告知内容</w:t>
      </w:r>
      <w:r>
        <w:rPr>
          <w:rFonts w:hint="eastAsia" w:eastAsia="仿宋_GB2312"/>
          <w:sz w:val="32"/>
          <w:szCs w:val="32"/>
          <w:lang w:eastAsia="zh-CN"/>
        </w:rPr>
        <w:t>：</w:t>
      </w:r>
      <w:r>
        <w:rPr>
          <w:rFonts w:hint="eastAsia" w:eastAsia="仿宋_GB2312"/>
          <w:sz w:val="32"/>
          <w:szCs w:val="32"/>
        </w:rPr>
        <w:t>经审查，符合立案条件，决定立案。经调查取证</w:t>
      </w:r>
      <w:r>
        <w:rPr>
          <w:rFonts w:hint="eastAsia" w:eastAsia="仿宋_GB2312"/>
          <w:sz w:val="32"/>
          <w:szCs w:val="32"/>
          <w:lang w:eastAsia="zh-CN"/>
        </w:rPr>
        <w:t>，</w:t>
      </w:r>
      <w:r>
        <w:rPr>
          <w:rFonts w:hint="eastAsia" w:eastAsia="仿宋_GB2312"/>
          <w:sz w:val="32"/>
          <w:szCs w:val="32"/>
        </w:rPr>
        <w:t>查明被举报人违法事实不能成立，2023年9月6日结案，2023年9月7日通过全国12315平台进行结案反馈，反馈内容:经查，当事人经营的</w:t>
      </w:r>
      <w:r>
        <w:rPr>
          <w:rFonts w:hint="eastAsia" w:eastAsia="仿宋_GB2312"/>
          <w:sz w:val="32"/>
          <w:szCs w:val="32"/>
          <w:lang w:eastAsia="zh-CN"/>
        </w:rPr>
        <w:t>某公司</w:t>
      </w:r>
      <w:r>
        <w:rPr>
          <w:rFonts w:hint="eastAsia" w:eastAsia="仿宋_GB2312"/>
          <w:sz w:val="32"/>
          <w:szCs w:val="32"/>
        </w:rPr>
        <w:t>的</w:t>
      </w:r>
      <w:r>
        <w:rPr>
          <w:rFonts w:hint="eastAsia" w:eastAsia="仿宋_GB2312"/>
          <w:sz w:val="32"/>
          <w:szCs w:val="32"/>
          <w:lang w:eastAsia="zh-CN"/>
        </w:rPr>
        <w:t>某粉丝</w:t>
      </w:r>
      <w:r>
        <w:rPr>
          <w:rFonts w:hint="eastAsia" w:eastAsia="仿宋_GB2312"/>
          <w:sz w:val="32"/>
          <w:szCs w:val="32"/>
        </w:rPr>
        <w:t>，标签上未标注地理标志产品专用标志，符合《GB/T 19408-2008地理标志产品</w:t>
      </w:r>
      <w:r>
        <w:rPr>
          <w:rFonts w:hint="eastAsia" w:eastAsia="仿宋_GB2312"/>
          <w:sz w:val="32"/>
          <w:szCs w:val="32"/>
          <w:lang w:eastAsia="zh-CN"/>
        </w:rPr>
        <w:t>某粉丝</w:t>
      </w:r>
      <w:r>
        <w:rPr>
          <w:rFonts w:hint="eastAsia" w:eastAsia="仿宋_GB2312"/>
          <w:sz w:val="32"/>
          <w:szCs w:val="32"/>
        </w:rPr>
        <w:t>》标准，违法事实不能成立，不得给予行政处罚，我局予以结案。综上，被申请人对申请人举报事项行政处理程序合法。三、被申请人作出的行政处理行为证据确凿、事实清楚、适用法律正确。被举报人购进标称</w:t>
      </w:r>
      <w:r>
        <w:rPr>
          <w:rFonts w:hint="eastAsia" w:eastAsia="仿宋_GB2312"/>
          <w:sz w:val="32"/>
          <w:szCs w:val="32"/>
          <w:lang w:eastAsia="zh-CN"/>
        </w:rPr>
        <w:t>某公司</w:t>
      </w:r>
      <w:r>
        <w:rPr>
          <w:rFonts w:hint="eastAsia" w:eastAsia="仿宋_GB2312"/>
          <w:sz w:val="32"/>
          <w:szCs w:val="32"/>
        </w:rPr>
        <w:t>生产的</w:t>
      </w:r>
      <w:r>
        <w:rPr>
          <w:rFonts w:hint="eastAsia" w:eastAsia="仿宋_GB2312"/>
          <w:sz w:val="32"/>
          <w:szCs w:val="32"/>
          <w:lang w:eastAsia="zh-CN"/>
        </w:rPr>
        <w:t>某粉丝</w:t>
      </w:r>
      <w:r>
        <w:rPr>
          <w:rFonts w:hint="eastAsia" w:eastAsia="仿宋_GB2312"/>
          <w:sz w:val="32"/>
          <w:szCs w:val="32"/>
        </w:rPr>
        <w:t>用于销售，其标签上标有内容，未标注地理标志产品专用标志。被举报人进货时履行了法定的进货查验义务，查验了供货者的许可证和食品合格证明文件。经</w:t>
      </w:r>
      <w:r>
        <w:rPr>
          <w:rFonts w:hint="eastAsia" w:eastAsia="仿宋_GB2312"/>
          <w:sz w:val="32"/>
          <w:szCs w:val="32"/>
          <w:lang w:eastAsia="zh-CN"/>
        </w:rPr>
        <w:t>某局</w:t>
      </w:r>
      <w:r>
        <w:rPr>
          <w:rFonts w:hint="eastAsia" w:eastAsia="仿宋_GB2312"/>
          <w:sz w:val="32"/>
          <w:szCs w:val="32"/>
        </w:rPr>
        <w:t>协助调查，被举报人销售的上述</w:t>
      </w:r>
      <w:r>
        <w:rPr>
          <w:rFonts w:hint="eastAsia" w:eastAsia="仿宋_GB2312"/>
          <w:sz w:val="32"/>
          <w:szCs w:val="32"/>
          <w:lang w:eastAsia="zh-CN"/>
        </w:rPr>
        <w:t>某粉丝</w:t>
      </w:r>
      <w:r>
        <w:rPr>
          <w:rFonts w:hint="eastAsia" w:eastAsia="仿宋_GB2312"/>
          <w:sz w:val="32"/>
          <w:szCs w:val="32"/>
        </w:rPr>
        <w:t>确为</w:t>
      </w:r>
      <w:r>
        <w:rPr>
          <w:rFonts w:hint="eastAsia" w:eastAsia="仿宋_GB2312"/>
          <w:sz w:val="32"/>
          <w:szCs w:val="32"/>
          <w:lang w:eastAsia="zh-CN"/>
        </w:rPr>
        <w:t>某公司</w:t>
      </w:r>
      <w:r>
        <w:rPr>
          <w:rFonts w:hint="eastAsia" w:eastAsia="仿宋_GB2312"/>
          <w:sz w:val="32"/>
          <w:szCs w:val="32"/>
        </w:rPr>
        <w:t xml:space="preserve">生产，该公司在地理标志产品保护范围内，按明示的执行标准生产，涉案食品标签上未标注地理标志产品专用标志，符合《GB/T19408-2008地理标志产品 </w:t>
      </w:r>
      <w:r>
        <w:rPr>
          <w:rFonts w:hint="eastAsia" w:eastAsia="仿宋_GB2312"/>
          <w:sz w:val="32"/>
          <w:szCs w:val="32"/>
          <w:lang w:eastAsia="zh-CN"/>
        </w:rPr>
        <w:t>某粉丝</w:t>
      </w:r>
      <w:r>
        <w:rPr>
          <w:rFonts w:hint="eastAsia" w:eastAsia="仿宋_GB2312"/>
          <w:sz w:val="32"/>
          <w:szCs w:val="32"/>
        </w:rPr>
        <w:t>》标准。以上事实有被调查人的供述、调查笔录、协助调查的回复函等予以佐证。被申请人认为被举报人违法事实不能成立，依照《中华人民共和国行政处罚法》第五十七条第一款第三项、《市场监督管理行政处罚程序规定》第六十条第一款第三项之规定，作出不予行政处罚的决定，并依照《市场监督管理行政处罚程序规定》第七十七条第四项之规定，予以结案。综上，被申请人依法履行法定职责，在法定期限内对申请人的举报事项依法作出处理，程序合法、事实清楚、证据确凿，适用法律正确，请求复议机关依法驳回申请人的复议申请。</w:t>
      </w:r>
    </w:p>
    <w:p w14:paraId="5AB449D9">
      <w:pPr>
        <w:spacing w:line="560" w:lineRule="exact"/>
        <w:ind w:firstLine="640" w:firstLineChars="200"/>
        <w:rPr>
          <w:rFonts w:eastAsia="仿宋_GB2312"/>
          <w:sz w:val="32"/>
          <w:szCs w:val="32"/>
        </w:rPr>
      </w:pPr>
      <w:r>
        <w:rPr>
          <w:rFonts w:eastAsia="仿宋_GB2312"/>
          <w:sz w:val="32"/>
          <w:szCs w:val="32"/>
        </w:rPr>
        <w:t>被申请人提交的主要证据材料有：1.全国12315平台</w:t>
      </w:r>
      <w:r>
        <w:rPr>
          <w:rFonts w:hint="eastAsia" w:eastAsia="仿宋_GB2312"/>
          <w:sz w:val="32"/>
          <w:szCs w:val="32"/>
          <w:lang w:val="en-US" w:eastAsia="zh-CN"/>
        </w:rPr>
        <w:t>举报单</w:t>
      </w:r>
      <w:r>
        <w:rPr>
          <w:rFonts w:eastAsia="仿宋_GB2312"/>
          <w:sz w:val="32"/>
          <w:szCs w:val="32"/>
        </w:rPr>
        <w:t>；2.</w:t>
      </w:r>
      <w:r>
        <w:rPr>
          <w:rFonts w:hint="eastAsia" w:eastAsia="仿宋_GB2312"/>
          <w:sz w:val="32"/>
          <w:szCs w:val="32"/>
          <w:lang w:val="en-US" w:eastAsia="zh-CN"/>
        </w:rPr>
        <w:t>立案审批表</w:t>
      </w:r>
      <w:r>
        <w:rPr>
          <w:rFonts w:eastAsia="仿宋_GB2312"/>
          <w:sz w:val="32"/>
          <w:szCs w:val="32"/>
        </w:rPr>
        <w:t>；3.</w:t>
      </w:r>
      <w:r>
        <w:rPr>
          <w:rFonts w:hint="eastAsia" w:eastAsia="仿宋_GB2312"/>
          <w:sz w:val="32"/>
          <w:szCs w:val="32"/>
          <w:lang w:val="en-US" w:eastAsia="zh-CN"/>
        </w:rPr>
        <w:t>现场笔录</w:t>
      </w:r>
      <w:r>
        <w:rPr>
          <w:rFonts w:eastAsia="仿宋_GB2312"/>
          <w:sz w:val="32"/>
          <w:szCs w:val="32"/>
        </w:rPr>
        <w:t>；4.</w:t>
      </w:r>
      <w:r>
        <w:rPr>
          <w:rFonts w:hint="eastAsia" w:eastAsia="仿宋_GB2312"/>
          <w:sz w:val="32"/>
          <w:szCs w:val="32"/>
          <w:lang w:val="en-US" w:eastAsia="zh-CN"/>
        </w:rPr>
        <w:t>询问笔录及其它证据材料</w:t>
      </w:r>
      <w:r>
        <w:rPr>
          <w:rFonts w:eastAsia="仿宋_GB2312"/>
          <w:sz w:val="32"/>
          <w:szCs w:val="32"/>
        </w:rPr>
        <w:t>；5.</w:t>
      </w:r>
      <w:r>
        <w:rPr>
          <w:rFonts w:hint="eastAsia" w:eastAsia="仿宋_GB2312"/>
          <w:sz w:val="32"/>
          <w:szCs w:val="32"/>
          <w:lang w:val="en-US" w:eastAsia="zh-CN"/>
        </w:rPr>
        <w:t>营业执照、食品经营许可证、经营者公民身份证</w:t>
      </w:r>
      <w:r>
        <w:rPr>
          <w:rFonts w:eastAsia="仿宋_GB2312"/>
          <w:sz w:val="32"/>
          <w:szCs w:val="32"/>
        </w:rPr>
        <w:t>；6.</w:t>
      </w:r>
      <w:r>
        <w:rPr>
          <w:rFonts w:hint="eastAsia" w:eastAsia="仿宋_GB2312"/>
          <w:sz w:val="32"/>
          <w:szCs w:val="32"/>
          <w:lang w:val="en-US" w:eastAsia="zh-CN"/>
        </w:rPr>
        <w:t>协助调查函及回复函</w:t>
      </w:r>
      <w:r>
        <w:rPr>
          <w:rFonts w:eastAsia="仿宋_GB2312"/>
          <w:sz w:val="32"/>
          <w:szCs w:val="32"/>
        </w:rPr>
        <w:t>；7.</w:t>
      </w:r>
      <w:r>
        <w:rPr>
          <w:rFonts w:hint="eastAsia" w:eastAsia="仿宋_GB2312"/>
          <w:sz w:val="32"/>
          <w:szCs w:val="32"/>
          <w:lang w:val="en-US" w:eastAsia="zh-CN"/>
        </w:rPr>
        <w:t>案件调查终结报告</w:t>
      </w:r>
      <w:r>
        <w:rPr>
          <w:rFonts w:eastAsia="仿宋_GB2312"/>
          <w:sz w:val="32"/>
          <w:szCs w:val="32"/>
        </w:rPr>
        <w:t>；8.</w:t>
      </w:r>
      <w:r>
        <w:rPr>
          <w:rFonts w:hint="eastAsia" w:eastAsia="仿宋_GB2312"/>
          <w:sz w:val="32"/>
          <w:szCs w:val="32"/>
          <w:lang w:val="en-US" w:eastAsia="zh-CN"/>
        </w:rPr>
        <w:t>结案审批表</w:t>
      </w:r>
      <w:r>
        <w:rPr>
          <w:rFonts w:eastAsia="仿宋_GB2312"/>
          <w:sz w:val="32"/>
          <w:szCs w:val="32"/>
        </w:rPr>
        <w:t>；9.</w:t>
      </w:r>
      <w:r>
        <w:rPr>
          <w:rFonts w:hint="eastAsia" w:eastAsia="仿宋_GB2312"/>
          <w:sz w:val="32"/>
          <w:szCs w:val="32"/>
          <w:lang w:val="en-US" w:eastAsia="zh-CN"/>
        </w:rPr>
        <w:t>全国12315平台流转记录</w:t>
      </w:r>
      <w:r>
        <w:rPr>
          <w:rFonts w:eastAsia="仿宋_GB2312"/>
          <w:sz w:val="32"/>
          <w:szCs w:val="32"/>
        </w:rPr>
        <w:t>。</w:t>
      </w:r>
    </w:p>
    <w:p w14:paraId="0CE11288">
      <w:pPr>
        <w:spacing w:line="560" w:lineRule="exact"/>
        <w:ind w:firstLine="640" w:firstLineChars="200"/>
        <w:rPr>
          <w:rFonts w:hint="default" w:eastAsia="仿宋_GB2312"/>
          <w:sz w:val="32"/>
          <w:szCs w:val="32"/>
          <w:lang w:val="en-US" w:eastAsia="zh-CN"/>
        </w:rPr>
      </w:pPr>
      <w:r>
        <w:rPr>
          <w:rFonts w:eastAsia="仿宋_GB2312"/>
          <w:sz w:val="32"/>
          <w:szCs w:val="32"/>
        </w:rPr>
        <w:t>经审理查明</w:t>
      </w:r>
      <w:r>
        <w:rPr>
          <w:rFonts w:hint="eastAsia" w:eastAsia="仿宋_GB2312"/>
          <w:sz w:val="32"/>
          <w:szCs w:val="32"/>
          <w:lang w:eastAsia="zh-CN"/>
        </w:rPr>
        <w:t>：2023年7月17日，</w:t>
      </w:r>
      <w:r>
        <w:rPr>
          <w:rFonts w:hint="eastAsia" w:eastAsia="仿宋_GB2312"/>
          <w:sz w:val="32"/>
          <w:szCs w:val="32"/>
          <w:lang w:val="en-US" w:eastAsia="zh-CN"/>
        </w:rPr>
        <w:t>被</w:t>
      </w:r>
      <w:r>
        <w:rPr>
          <w:rFonts w:hint="eastAsia" w:eastAsia="仿宋_GB2312"/>
          <w:sz w:val="32"/>
          <w:szCs w:val="32"/>
        </w:rPr>
        <w:t>申请人通过全国12315平台提</w:t>
      </w:r>
      <w:r>
        <w:rPr>
          <w:rFonts w:hint="eastAsia" w:eastAsia="仿宋_GB2312"/>
          <w:sz w:val="32"/>
          <w:szCs w:val="32"/>
          <w:lang w:val="en-US" w:eastAsia="zh-CN"/>
        </w:rPr>
        <w:t>收到申请人</w:t>
      </w:r>
      <w:r>
        <w:rPr>
          <w:rFonts w:hint="eastAsia" w:eastAsia="仿宋_GB2312"/>
          <w:sz w:val="32"/>
          <w:szCs w:val="32"/>
        </w:rPr>
        <w:t>举报单一份，主要内容为举报</w:t>
      </w:r>
      <w:r>
        <w:rPr>
          <w:rFonts w:hint="eastAsia" w:eastAsia="仿宋_GB2312"/>
          <w:sz w:val="32"/>
          <w:szCs w:val="32"/>
          <w:lang w:eastAsia="zh-CN"/>
        </w:rPr>
        <w:t>某批发部</w:t>
      </w:r>
      <w:r>
        <w:rPr>
          <w:rFonts w:hint="eastAsia" w:eastAsia="仿宋_GB2312"/>
          <w:sz w:val="32"/>
          <w:szCs w:val="32"/>
        </w:rPr>
        <w:t>销售的</w:t>
      </w:r>
      <w:r>
        <w:rPr>
          <w:rFonts w:hint="eastAsia" w:eastAsia="仿宋_GB2312"/>
          <w:sz w:val="32"/>
          <w:szCs w:val="32"/>
          <w:lang w:eastAsia="zh-CN"/>
        </w:rPr>
        <w:t>某粉丝</w:t>
      </w:r>
      <w:r>
        <w:rPr>
          <w:rFonts w:hint="eastAsia" w:eastAsia="仿宋_GB2312"/>
          <w:sz w:val="32"/>
          <w:szCs w:val="32"/>
        </w:rPr>
        <w:t>未经权威认证，未标识中华人民共和国地理标志产品专用标志，为假冒</w:t>
      </w:r>
      <w:r>
        <w:rPr>
          <w:rFonts w:hint="eastAsia" w:eastAsia="仿宋_GB2312"/>
          <w:sz w:val="32"/>
          <w:szCs w:val="32"/>
          <w:lang w:eastAsia="zh-CN"/>
        </w:rPr>
        <w:t>某粉丝</w:t>
      </w:r>
      <w:r>
        <w:rPr>
          <w:rFonts w:hint="eastAsia" w:eastAsia="仿宋_GB2312"/>
          <w:sz w:val="32"/>
          <w:szCs w:val="32"/>
        </w:rPr>
        <w:t>，存在重大食品安全隐患，且无法提供食品合格证明文件等问题。7月26日</w:t>
      </w:r>
      <w:r>
        <w:rPr>
          <w:rFonts w:hint="eastAsia" w:eastAsia="仿宋_GB2312"/>
          <w:sz w:val="32"/>
          <w:szCs w:val="32"/>
          <w:lang w:eastAsia="zh-CN"/>
        </w:rPr>
        <w:t>，</w:t>
      </w:r>
      <w:r>
        <w:rPr>
          <w:rFonts w:hint="eastAsia" w:eastAsia="仿宋_GB2312"/>
          <w:sz w:val="32"/>
          <w:szCs w:val="32"/>
          <w:lang w:val="en-US" w:eastAsia="zh-CN"/>
        </w:rPr>
        <w:t>被</w:t>
      </w:r>
      <w:r>
        <w:rPr>
          <w:rFonts w:hint="eastAsia" w:eastAsia="仿宋_GB2312"/>
          <w:sz w:val="32"/>
          <w:szCs w:val="32"/>
        </w:rPr>
        <w:t>申请人对被举报人经营场所进行现场检查</w:t>
      </w:r>
      <w:r>
        <w:rPr>
          <w:rFonts w:hint="eastAsia" w:eastAsia="仿宋_GB2312"/>
          <w:sz w:val="32"/>
          <w:szCs w:val="32"/>
          <w:lang w:eastAsia="zh-CN"/>
        </w:rPr>
        <w:t>，</w:t>
      </w:r>
      <w:r>
        <w:rPr>
          <w:rFonts w:hint="eastAsia" w:eastAsia="仿宋_GB2312"/>
          <w:sz w:val="32"/>
          <w:szCs w:val="32"/>
          <w:lang w:val="en-US" w:eastAsia="zh-CN"/>
        </w:rPr>
        <w:t>被举报人现场提供供货商营业执照、食品经营许可证、厂家营业执照、食品生产许可证、出场检验报告和进货凭证，被申请人现场收集网店产品页面、案涉产品照片证据材料</w:t>
      </w:r>
      <w:r>
        <w:rPr>
          <w:rFonts w:hint="eastAsia" w:eastAsia="仿宋_GB2312"/>
          <w:sz w:val="32"/>
          <w:szCs w:val="32"/>
          <w:lang w:eastAsia="zh-CN"/>
        </w:rPr>
        <w:t>。</w:t>
      </w:r>
      <w:r>
        <w:rPr>
          <w:rFonts w:hint="eastAsia" w:eastAsia="仿宋_GB2312"/>
          <w:sz w:val="32"/>
          <w:szCs w:val="32"/>
          <w:lang w:val="en-US" w:eastAsia="zh-CN"/>
        </w:rPr>
        <w:t>7月27日，被申请人向某局发出协助调查函。</w:t>
      </w:r>
      <w:r>
        <w:rPr>
          <w:rFonts w:hint="eastAsia" w:eastAsia="仿宋_GB2312"/>
          <w:sz w:val="32"/>
          <w:szCs w:val="32"/>
        </w:rPr>
        <w:t>7月31日</w:t>
      </w:r>
      <w:r>
        <w:rPr>
          <w:rFonts w:hint="eastAsia" w:eastAsia="仿宋_GB2312"/>
          <w:sz w:val="32"/>
          <w:szCs w:val="32"/>
          <w:lang w:eastAsia="zh-CN"/>
        </w:rPr>
        <w:t>，</w:t>
      </w:r>
      <w:r>
        <w:rPr>
          <w:rFonts w:hint="eastAsia" w:eastAsia="仿宋_GB2312"/>
          <w:sz w:val="32"/>
          <w:szCs w:val="32"/>
          <w:lang w:val="en-US" w:eastAsia="zh-CN"/>
        </w:rPr>
        <w:t>被申请人</w:t>
      </w:r>
      <w:r>
        <w:rPr>
          <w:rFonts w:hint="eastAsia" w:eastAsia="仿宋_GB2312"/>
          <w:sz w:val="32"/>
          <w:szCs w:val="32"/>
        </w:rPr>
        <w:t>决定立案</w:t>
      </w:r>
      <w:r>
        <w:rPr>
          <w:rFonts w:hint="eastAsia" w:eastAsia="仿宋_GB2312"/>
          <w:sz w:val="32"/>
          <w:szCs w:val="32"/>
          <w:lang w:eastAsia="zh-CN"/>
        </w:rPr>
        <w:t>，</w:t>
      </w:r>
      <w:r>
        <w:rPr>
          <w:rFonts w:hint="eastAsia" w:eastAsia="仿宋_GB2312"/>
          <w:sz w:val="32"/>
          <w:szCs w:val="32"/>
        </w:rPr>
        <w:t>同日通过全国12315平台告知申请人立案情况。</w:t>
      </w:r>
      <w:r>
        <w:rPr>
          <w:rFonts w:hint="eastAsia" w:eastAsia="仿宋_GB2312"/>
          <w:sz w:val="32"/>
          <w:szCs w:val="32"/>
          <w:lang w:val="en-US" w:eastAsia="zh-CN"/>
        </w:rPr>
        <w:t>8月2日，被申请人对被举报人进行调查，并制作询问笔录。8月18日，某局向被申请人回复，案涉产品是某公司生产，案涉产品标签符合《GBT 19048-2008 地理标志产品 某粉丝》标准。9月6日，因违法事实不能成立，被申请人作出不予行政处罚决定。</w:t>
      </w:r>
      <w:r>
        <w:rPr>
          <w:rFonts w:hint="eastAsia" w:eastAsia="仿宋_GB2312"/>
          <w:sz w:val="32"/>
          <w:szCs w:val="32"/>
        </w:rPr>
        <w:t>9月7日</w:t>
      </w:r>
      <w:r>
        <w:rPr>
          <w:rFonts w:hint="eastAsia" w:eastAsia="仿宋_GB2312"/>
          <w:sz w:val="32"/>
          <w:szCs w:val="32"/>
          <w:lang w:eastAsia="zh-CN"/>
        </w:rPr>
        <w:t>，</w:t>
      </w:r>
      <w:r>
        <w:rPr>
          <w:rFonts w:hint="eastAsia" w:eastAsia="仿宋_GB2312"/>
          <w:sz w:val="32"/>
          <w:szCs w:val="32"/>
          <w:lang w:val="en-US" w:eastAsia="zh-CN"/>
        </w:rPr>
        <w:t>被申请人</w:t>
      </w:r>
      <w:r>
        <w:rPr>
          <w:rFonts w:hint="eastAsia" w:eastAsia="仿宋_GB2312"/>
          <w:sz w:val="32"/>
          <w:szCs w:val="32"/>
        </w:rPr>
        <w:t>通过全国12315平台</w:t>
      </w:r>
      <w:r>
        <w:rPr>
          <w:rFonts w:hint="eastAsia" w:eastAsia="仿宋_GB2312"/>
          <w:sz w:val="32"/>
          <w:szCs w:val="32"/>
          <w:lang w:val="en-US" w:eastAsia="zh-CN"/>
        </w:rPr>
        <w:t>告知申请人举报处理结果。</w:t>
      </w:r>
    </w:p>
    <w:p w14:paraId="599F96A6">
      <w:pPr>
        <w:spacing w:line="560" w:lineRule="exact"/>
        <w:ind w:firstLine="640" w:firstLineChars="200"/>
        <w:rPr>
          <w:rFonts w:eastAsia="仿宋_GB2312"/>
          <w:sz w:val="32"/>
          <w:szCs w:val="32"/>
        </w:rPr>
      </w:pPr>
      <w:r>
        <w:rPr>
          <w:rFonts w:eastAsia="仿宋_GB2312"/>
          <w:sz w:val="32"/>
          <w:szCs w:val="32"/>
        </w:rPr>
        <w:t>上述事实有下列证据证明：</w:t>
      </w:r>
      <w:r>
        <w:rPr>
          <w:rFonts w:hint="eastAsia" w:eastAsia="仿宋_GB2312"/>
          <w:sz w:val="32"/>
          <w:szCs w:val="32"/>
        </w:rPr>
        <w:t>1.全国12315平台举报单；2.立案审批表；3.现场笔录；4.询问笔录及其它证据材料；5.营业执照、食品经营许可证、经营者公民身份证；6.协助调查函及回复函；7.案件调查终结报告；8.结案审批表；9.全国12315平台流转记录。</w:t>
      </w:r>
    </w:p>
    <w:p w14:paraId="55F0EC35">
      <w:pPr>
        <w:spacing w:line="570" w:lineRule="exact"/>
        <w:ind w:firstLine="640" w:firstLineChars="200"/>
        <w:rPr>
          <w:rFonts w:eastAsia="仿宋_GB2312"/>
          <w:sz w:val="32"/>
          <w:szCs w:val="32"/>
        </w:rPr>
      </w:pPr>
      <w:r>
        <w:rPr>
          <w:rFonts w:eastAsia="仿宋_GB2312"/>
          <w:sz w:val="32"/>
          <w:szCs w:val="32"/>
        </w:rPr>
        <w:t>本机关认为：一、根据《中华人民共和国食品安全法》第六条第二款规定：“县级以上地方人民政府依照本法和国务院的规定，确定本级食品安全监督管理、卫生行政部门和其他有关部门的职责。有关部门在各自职责范围内负责本行政区域的食品安全监督管理工作。”《市场监督管理投诉举报处理暂行办法》第四条第二款规定：“县级以上地方市场监督管理部门负责本行政区域内的投诉举报处理工作。”被申请人具有对申请人举报事项处理的法定职权。二、根据《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第二款规定：“举报人实名举报的，有处理权限的市场监督管理部门还应当自作出是否立案决定之日起五个工作日内告知举报人。”本案中，2023年</w:t>
      </w:r>
      <w:r>
        <w:rPr>
          <w:rFonts w:hint="eastAsia" w:eastAsia="仿宋_GB2312"/>
          <w:sz w:val="32"/>
          <w:szCs w:val="32"/>
          <w:lang w:val="en-US" w:eastAsia="zh-CN"/>
        </w:rPr>
        <w:t>7</w:t>
      </w:r>
      <w:r>
        <w:rPr>
          <w:rFonts w:eastAsia="仿宋_GB2312"/>
          <w:sz w:val="32"/>
          <w:szCs w:val="32"/>
        </w:rPr>
        <w:t>月1</w:t>
      </w:r>
      <w:r>
        <w:rPr>
          <w:rFonts w:hint="eastAsia" w:eastAsia="仿宋_GB2312"/>
          <w:sz w:val="32"/>
          <w:szCs w:val="32"/>
          <w:lang w:val="en-US" w:eastAsia="zh-CN"/>
        </w:rPr>
        <w:t>7</w:t>
      </w:r>
      <w:r>
        <w:rPr>
          <w:rFonts w:eastAsia="仿宋_GB2312"/>
          <w:sz w:val="32"/>
          <w:szCs w:val="32"/>
        </w:rPr>
        <w:t>日</w:t>
      </w:r>
      <w:r>
        <w:rPr>
          <w:rFonts w:hint="eastAsia" w:eastAsia="仿宋_GB2312"/>
          <w:sz w:val="32"/>
          <w:szCs w:val="32"/>
        </w:rPr>
        <w:t>，</w:t>
      </w:r>
      <w:r>
        <w:rPr>
          <w:rFonts w:eastAsia="仿宋_GB2312"/>
          <w:sz w:val="32"/>
          <w:szCs w:val="32"/>
        </w:rPr>
        <w:t>被申请人收到申请人举报材料，依法核查，并在法定期限内告知申请人立案情况。程序符合规定。三、</w:t>
      </w:r>
      <w:r>
        <w:rPr>
          <w:rFonts w:hint="eastAsia" w:eastAsia="仿宋_GB2312" w:cs="Times New Roman"/>
          <w:sz w:val="32"/>
          <w:szCs w:val="32"/>
          <w:lang w:val="en-US" w:eastAsia="zh-CN"/>
        </w:rPr>
        <w:t>根据《中华人民共和国行政复议法》第六条第（十一）项“有下列情形之一的，公民、法人或者其他组织可以依照本法申请行政复议：（十一）认为行政机关的其他具体行政行为侵犯其合法权益的”的规定，被申请人在接到举报后，依法对</w:t>
      </w:r>
      <w:r>
        <w:rPr>
          <w:rFonts w:hint="eastAsia" w:eastAsia="仿宋_GB2312"/>
          <w:sz w:val="32"/>
          <w:szCs w:val="32"/>
          <w:lang w:eastAsia="zh-CN"/>
        </w:rPr>
        <w:t>某批发部</w:t>
      </w:r>
      <w:r>
        <w:rPr>
          <w:rFonts w:hint="eastAsia" w:eastAsia="仿宋_GB2312" w:cs="Times New Roman"/>
          <w:sz w:val="32"/>
          <w:szCs w:val="32"/>
          <w:lang w:val="en-US" w:eastAsia="zh-CN"/>
        </w:rPr>
        <w:t>涉嫌经营与其标签内容不服的食品的行为调查立案，并作出不予行政处罚决定，已对申请人举报要求查处的事项作出了结论性处理，履行了法定职责，其不予行政处罚决定内容对申请人的合法权益不产生实际影响。综上所述，被申请人已经履行了法定职责。</w:t>
      </w:r>
    </w:p>
    <w:p w14:paraId="63AD18C7">
      <w:pPr>
        <w:spacing w:line="560" w:lineRule="exact"/>
        <w:ind w:firstLine="640" w:firstLineChars="200"/>
        <w:rPr>
          <w:rFonts w:eastAsia="仿宋_GB2312"/>
          <w:sz w:val="32"/>
          <w:szCs w:val="32"/>
        </w:rPr>
      </w:pPr>
      <w:r>
        <w:rPr>
          <w:rFonts w:eastAsia="仿宋_GB2312"/>
          <w:sz w:val="32"/>
          <w:szCs w:val="32"/>
        </w:rPr>
        <w:t>根据《中华人民共和国行政复议法实施条例》第四十八条第一款第（一）项的规定，本机关决定如下：</w:t>
      </w:r>
    </w:p>
    <w:p w14:paraId="339A9146">
      <w:pPr>
        <w:spacing w:line="560" w:lineRule="exact"/>
        <w:ind w:firstLine="640" w:firstLineChars="200"/>
        <w:rPr>
          <w:rFonts w:eastAsia="仿宋_GB2312"/>
          <w:sz w:val="32"/>
          <w:szCs w:val="32"/>
        </w:rPr>
      </w:pPr>
      <w:r>
        <w:rPr>
          <w:rFonts w:eastAsia="仿宋_GB2312"/>
          <w:sz w:val="32"/>
          <w:szCs w:val="32"/>
        </w:rPr>
        <w:t>驳回申请人</w:t>
      </w:r>
      <w:r>
        <w:rPr>
          <w:rFonts w:hint="eastAsia" w:eastAsia="仿宋_GB2312"/>
          <w:sz w:val="32"/>
          <w:szCs w:val="32"/>
          <w:lang w:eastAsia="zh-CN"/>
        </w:rPr>
        <w:t>周某</w:t>
      </w:r>
      <w:r>
        <w:rPr>
          <w:rFonts w:eastAsia="仿宋_GB2312"/>
          <w:sz w:val="32"/>
          <w:szCs w:val="32"/>
        </w:rPr>
        <w:t>的行政复议申请。</w:t>
      </w:r>
    </w:p>
    <w:p w14:paraId="1CE9D872">
      <w:pPr>
        <w:spacing w:line="560" w:lineRule="exact"/>
        <w:ind w:firstLine="640" w:firstLineChars="200"/>
        <w:rPr>
          <w:rFonts w:eastAsia="仿宋_GB2312"/>
          <w:sz w:val="32"/>
          <w:szCs w:val="32"/>
        </w:rPr>
      </w:pPr>
      <w:r>
        <w:rPr>
          <w:rFonts w:eastAsia="仿宋_GB2312"/>
          <w:sz w:val="32"/>
          <w:szCs w:val="32"/>
        </w:rPr>
        <w:t>申请人如对本决定不服，可以自接到本决定之日起十五日内，向常州市武进区人民法院提起行政诉讼。</w:t>
      </w:r>
    </w:p>
    <w:p w14:paraId="45CD2C7C">
      <w:pPr>
        <w:spacing w:line="560" w:lineRule="exact"/>
        <w:ind w:firstLine="640" w:firstLineChars="200"/>
        <w:rPr>
          <w:rFonts w:eastAsia="仿宋_GB2312"/>
          <w:sz w:val="32"/>
          <w:szCs w:val="32"/>
        </w:rPr>
      </w:pPr>
    </w:p>
    <w:p w14:paraId="1091FF5A">
      <w:pPr>
        <w:spacing w:line="560" w:lineRule="exact"/>
        <w:ind w:firstLine="640" w:firstLineChars="200"/>
        <w:rPr>
          <w:rFonts w:eastAsia="仿宋_GB2312"/>
          <w:sz w:val="32"/>
          <w:szCs w:val="32"/>
        </w:rPr>
      </w:pPr>
    </w:p>
    <w:p w14:paraId="2078800A">
      <w:pPr>
        <w:jc w:val="right"/>
        <w:rPr>
          <w:rFonts w:eastAsia="仿宋_GB2312"/>
          <w:sz w:val="32"/>
          <w:szCs w:val="32"/>
        </w:rPr>
      </w:pPr>
      <w:r>
        <w:rPr>
          <w:rFonts w:eastAsia="仿宋_GB2312"/>
          <w:sz w:val="32"/>
          <w:szCs w:val="32"/>
        </w:rPr>
        <w:t>2023年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8</w:t>
      </w:r>
      <w:r>
        <w:rPr>
          <w:rFonts w:eastAsia="仿宋_GB2312"/>
          <w:sz w:val="32"/>
          <w:szCs w:val="32"/>
        </w:rPr>
        <w:t>日</w:t>
      </w: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A93E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81612">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9A81612">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YjZjY2UyMjE5OTdmMmQ1OThlYTAyYmY4ZjczMTYifQ=="/>
    <w:docVar w:name="KSO_WPS_MARK_KEY" w:val="406a95b9-d7d2-4cdf-b893-28fda0bcb654"/>
  </w:docVars>
  <w:rsids>
    <w:rsidRoot w:val="001050D1"/>
    <w:rsid w:val="001050D1"/>
    <w:rsid w:val="002A0E6E"/>
    <w:rsid w:val="004D3ABC"/>
    <w:rsid w:val="00872D42"/>
    <w:rsid w:val="008B12B0"/>
    <w:rsid w:val="00B64985"/>
    <w:rsid w:val="00CF2C8E"/>
    <w:rsid w:val="00D55A92"/>
    <w:rsid w:val="01410950"/>
    <w:rsid w:val="01C54B55"/>
    <w:rsid w:val="02C246B2"/>
    <w:rsid w:val="02DB4577"/>
    <w:rsid w:val="05664FA2"/>
    <w:rsid w:val="05CD68B4"/>
    <w:rsid w:val="05D22568"/>
    <w:rsid w:val="05EF4C6B"/>
    <w:rsid w:val="07141010"/>
    <w:rsid w:val="07E129C9"/>
    <w:rsid w:val="08747238"/>
    <w:rsid w:val="09CB2614"/>
    <w:rsid w:val="0A2F45E4"/>
    <w:rsid w:val="0AB467AA"/>
    <w:rsid w:val="0ABB6FAD"/>
    <w:rsid w:val="0BE726D0"/>
    <w:rsid w:val="0C8149A4"/>
    <w:rsid w:val="0CCA74C4"/>
    <w:rsid w:val="0D4A53DE"/>
    <w:rsid w:val="0D521572"/>
    <w:rsid w:val="0D5263D1"/>
    <w:rsid w:val="0DC46A3F"/>
    <w:rsid w:val="0DEA1BCB"/>
    <w:rsid w:val="0DF304E6"/>
    <w:rsid w:val="0DF46257"/>
    <w:rsid w:val="0EB63C8B"/>
    <w:rsid w:val="0F5F1445"/>
    <w:rsid w:val="0F636DD4"/>
    <w:rsid w:val="0F9C41F6"/>
    <w:rsid w:val="10342C9C"/>
    <w:rsid w:val="111D61CC"/>
    <w:rsid w:val="11AE5B1B"/>
    <w:rsid w:val="124E494F"/>
    <w:rsid w:val="12837116"/>
    <w:rsid w:val="130C29C4"/>
    <w:rsid w:val="13DF1999"/>
    <w:rsid w:val="144A4B91"/>
    <w:rsid w:val="1525798D"/>
    <w:rsid w:val="15BD2D24"/>
    <w:rsid w:val="16185F0B"/>
    <w:rsid w:val="162563DB"/>
    <w:rsid w:val="163601C7"/>
    <w:rsid w:val="167A791A"/>
    <w:rsid w:val="16805C6A"/>
    <w:rsid w:val="169833B1"/>
    <w:rsid w:val="16F0323F"/>
    <w:rsid w:val="17C26031"/>
    <w:rsid w:val="19F375CB"/>
    <w:rsid w:val="1A6B0852"/>
    <w:rsid w:val="1A7750CB"/>
    <w:rsid w:val="1AB9383F"/>
    <w:rsid w:val="1AE45BF4"/>
    <w:rsid w:val="1B5F2A3D"/>
    <w:rsid w:val="1B6F4B00"/>
    <w:rsid w:val="1B832BB9"/>
    <w:rsid w:val="1C631B69"/>
    <w:rsid w:val="1DC82AF6"/>
    <w:rsid w:val="1E4946EC"/>
    <w:rsid w:val="1E862824"/>
    <w:rsid w:val="1FB42039"/>
    <w:rsid w:val="1FE7490B"/>
    <w:rsid w:val="1FFF13CC"/>
    <w:rsid w:val="20384A18"/>
    <w:rsid w:val="20416CA0"/>
    <w:rsid w:val="20A752B0"/>
    <w:rsid w:val="22134F86"/>
    <w:rsid w:val="22373840"/>
    <w:rsid w:val="226438BB"/>
    <w:rsid w:val="22813DB4"/>
    <w:rsid w:val="230B4359"/>
    <w:rsid w:val="23227358"/>
    <w:rsid w:val="233478BC"/>
    <w:rsid w:val="233C7869"/>
    <w:rsid w:val="23A6613D"/>
    <w:rsid w:val="24856B4C"/>
    <w:rsid w:val="251047F1"/>
    <w:rsid w:val="2551524D"/>
    <w:rsid w:val="2616185B"/>
    <w:rsid w:val="261C4D09"/>
    <w:rsid w:val="262C5B2D"/>
    <w:rsid w:val="26802AE7"/>
    <w:rsid w:val="26E966D9"/>
    <w:rsid w:val="274117E2"/>
    <w:rsid w:val="27BB4E1D"/>
    <w:rsid w:val="27FB7FC7"/>
    <w:rsid w:val="2802079B"/>
    <w:rsid w:val="28A505D0"/>
    <w:rsid w:val="2928137E"/>
    <w:rsid w:val="29374EAC"/>
    <w:rsid w:val="2AB47391"/>
    <w:rsid w:val="2AEE1614"/>
    <w:rsid w:val="2B8A40C6"/>
    <w:rsid w:val="2BA76BC1"/>
    <w:rsid w:val="2C3D53D7"/>
    <w:rsid w:val="2C440167"/>
    <w:rsid w:val="2CCC78C1"/>
    <w:rsid w:val="2DA6290B"/>
    <w:rsid w:val="2E6D3AA1"/>
    <w:rsid w:val="2ED3590C"/>
    <w:rsid w:val="2F2A203B"/>
    <w:rsid w:val="2F3557EE"/>
    <w:rsid w:val="30F30C6F"/>
    <w:rsid w:val="31372A0E"/>
    <w:rsid w:val="313A464E"/>
    <w:rsid w:val="3231627A"/>
    <w:rsid w:val="33296FFB"/>
    <w:rsid w:val="33916367"/>
    <w:rsid w:val="33CC1A73"/>
    <w:rsid w:val="34654F7B"/>
    <w:rsid w:val="34861C54"/>
    <w:rsid w:val="34B9474B"/>
    <w:rsid w:val="34BB4521"/>
    <w:rsid w:val="34FC3CCF"/>
    <w:rsid w:val="355861A1"/>
    <w:rsid w:val="3580325D"/>
    <w:rsid w:val="358A0A53"/>
    <w:rsid w:val="35B05E86"/>
    <w:rsid w:val="35DC0417"/>
    <w:rsid w:val="368E3315"/>
    <w:rsid w:val="36AC3612"/>
    <w:rsid w:val="36FB4A87"/>
    <w:rsid w:val="371D7C65"/>
    <w:rsid w:val="3858267B"/>
    <w:rsid w:val="38D15043"/>
    <w:rsid w:val="3B764CD0"/>
    <w:rsid w:val="3BE949C1"/>
    <w:rsid w:val="3C186969"/>
    <w:rsid w:val="3CAA5C13"/>
    <w:rsid w:val="3D0910D1"/>
    <w:rsid w:val="3D0D4834"/>
    <w:rsid w:val="3D874E3D"/>
    <w:rsid w:val="3DE21DFC"/>
    <w:rsid w:val="3E48241C"/>
    <w:rsid w:val="3E731CF7"/>
    <w:rsid w:val="3F28425F"/>
    <w:rsid w:val="3F354A61"/>
    <w:rsid w:val="3F5D4B7A"/>
    <w:rsid w:val="3F6F2427"/>
    <w:rsid w:val="3F7E7A82"/>
    <w:rsid w:val="3FEB51AC"/>
    <w:rsid w:val="405D1A2A"/>
    <w:rsid w:val="40880AF5"/>
    <w:rsid w:val="41576697"/>
    <w:rsid w:val="41766222"/>
    <w:rsid w:val="41F871F4"/>
    <w:rsid w:val="421600BF"/>
    <w:rsid w:val="42E9262D"/>
    <w:rsid w:val="433640F4"/>
    <w:rsid w:val="43B41D58"/>
    <w:rsid w:val="43F67F1C"/>
    <w:rsid w:val="440B40E1"/>
    <w:rsid w:val="446A2417"/>
    <w:rsid w:val="45831915"/>
    <w:rsid w:val="45DA57F2"/>
    <w:rsid w:val="47504375"/>
    <w:rsid w:val="47D1108D"/>
    <w:rsid w:val="47ED69A2"/>
    <w:rsid w:val="482D5B0B"/>
    <w:rsid w:val="48A877D8"/>
    <w:rsid w:val="48EB2EC9"/>
    <w:rsid w:val="49030E9D"/>
    <w:rsid w:val="49317CA0"/>
    <w:rsid w:val="496073CA"/>
    <w:rsid w:val="4968786D"/>
    <w:rsid w:val="49DF2A77"/>
    <w:rsid w:val="49F62E2C"/>
    <w:rsid w:val="4A5E2A1E"/>
    <w:rsid w:val="4AAC19DB"/>
    <w:rsid w:val="4B5F5F86"/>
    <w:rsid w:val="4B9472A7"/>
    <w:rsid w:val="4D14274B"/>
    <w:rsid w:val="4D2F6B04"/>
    <w:rsid w:val="4D611A03"/>
    <w:rsid w:val="4DA8648A"/>
    <w:rsid w:val="4E023A4E"/>
    <w:rsid w:val="4E15237D"/>
    <w:rsid w:val="4E4E580A"/>
    <w:rsid w:val="4E7174A2"/>
    <w:rsid w:val="4ED561A6"/>
    <w:rsid w:val="4F455F5A"/>
    <w:rsid w:val="500876B4"/>
    <w:rsid w:val="500B0654"/>
    <w:rsid w:val="50516200"/>
    <w:rsid w:val="513719A2"/>
    <w:rsid w:val="51CE00DD"/>
    <w:rsid w:val="523D1450"/>
    <w:rsid w:val="529A65BD"/>
    <w:rsid w:val="53332C9A"/>
    <w:rsid w:val="53656A3D"/>
    <w:rsid w:val="536C48AE"/>
    <w:rsid w:val="53C578D3"/>
    <w:rsid w:val="53D8335D"/>
    <w:rsid w:val="53DC7267"/>
    <w:rsid w:val="53F43779"/>
    <w:rsid w:val="547F5CB0"/>
    <w:rsid w:val="55085A60"/>
    <w:rsid w:val="55565F7E"/>
    <w:rsid w:val="55F10BEA"/>
    <w:rsid w:val="564222AA"/>
    <w:rsid w:val="56525789"/>
    <w:rsid w:val="5759236E"/>
    <w:rsid w:val="58A97F54"/>
    <w:rsid w:val="58D47337"/>
    <w:rsid w:val="592E226E"/>
    <w:rsid w:val="594A2799"/>
    <w:rsid w:val="5A2852CA"/>
    <w:rsid w:val="5AED6742"/>
    <w:rsid w:val="5B056C58"/>
    <w:rsid w:val="5B1B414A"/>
    <w:rsid w:val="5BD03CF4"/>
    <w:rsid w:val="5BED59B0"/>
    <w:rsid w:val="5C4E28F2"/>
    <w:rsid w:val="5D6E6C4A"/>
    <w:rsid w:val="5D8C10AD"/>
    <w:rsid w:val="5F606ACD"/>
    <w:rsid w:val="5FD92273"/>
    <w:rsid w:val="602C2F4B"/>
    <w:rsid w:val="604023D3"/>
    <w:rsid w:val="605D7A55"/>
    <w:rsid w:val="617C7487"/>
    <w:rsid w:val="626F35C2"/>
    <w:rsid w:val="627F2502"/>
    <w:rsid w:val="62DE42A4"/>
    <w:rsid w:val="62E018F0"/>
    <w:rsid w:val="63131CC5"/>
    <w:rsid w:val="63800322"/>
    <w:rsid w:val="64D33629"/>
    <w:rsid w:val="655621F8"/>
    <w:rsid w:val="666440B4"/>
    <w:rsid w:val="672956B8"/>
    <w:rsid w:val="67554762"/>
    <w:rsid w:val="682A1615"/>
    <w:rsid w:val="686B36F5"/>
    <w:rsid w:val="68BD5ADB"/>
    <w:rsid w:val="6A1F767C"/>
    <w:rsid w:val="6BB43CA6"/>
    <w:rsid w:val="6C186CC8"/>
    <w:rsid w:val="6C440AD6"/>
    <w:rsid w:val="6CC92692"/>
    <w:rsid w:val="6D1145B2"/>
    <w:rsid w:val="6D9D71CF"/>
    <w:rsid w:val="6DEC7F51"/>
    <w:rsid w:val="6E2E3D36"/>
    <w:rsid w:val="6E315495"/>
    <w:rsid w:val="6E7F36C9"/>
    <w:rsid w:val="6E994AD8"/>
    <w:rsid w:val="6EBB69AE"/>
    <w:rsid w:val="6F060E0B"/>
    <w:rsid w:val="6F6D0E8A"/>
    <w:rsid w:val="70F42ADA"/>
    <w:rsid w:val="71353C29"/>
    <w:rsid w:val="72006856"/>
    <w:rsid w:val="725F4517"/>
    <w:rsid w:val="74F87D45"/>
    <w:rsid w:val="75BE06D4"/>
    <w:rsid w:val="75CA6E31"/>
    <w:rsid w:val="768E3FBD"/>
    <w:rsid w:val="76E9529A"/>
    <w:rsid w:val="77141640"/>
    <w:rsid w:val="77232F63"/>
    <w:rsid w:val="77682FDD"/>
    <w:rsid w:val="78045146"/>
    <w:rsid w:val="781F4CEB"/>
    <w:rsid w:val="7895335E"/>
    <w:rsid w:val="79617C03"/>
    <w:rsid w:val="79737608"/>
    <w:rsid w:val="7A4A5A54"/>
    <w:rsid w:val="7A9D241E"/>
    <w:rsid w:val="7AAF79AC"/>
    <w:rsid w:val="7AD43C48"/>
    <w:rsid w:val="7AFE60BC"/>
    <w:rsid w:val="7B1D5B01"/>
    <w:rsid w:val="7B427F3E"/>
    <w:rsid w:val="7B5573A2"/>
    <w:rsid w:val="7B6018A2"/>
    <w:rsid w:val="7BB0099E"/>
    <w:rsid w:val="7BE0356B"/>
    <w:rsid w:val="7C436B20"/>
    <w:rsid w:val="7CC0084B"/>
    <w:rsid w:val="7D323E73"/>
    <w:rsid w:val="7D9F2B56"/>
    <w:rsid w:val="7E3E236F"/>
    <w:rsid w:val="7E9D7C42"/>
    <w:rsid w:val="7EAF0255"/>
    <w:rsid w:val="7EC14D4E"/>
    <w:rsid w:val="7F8F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FollowedHyperlink"/>
    <w:basedOn w:val="5"/>
    <w:qFormat/>
    <w:uiPriority w:val="0"/>
    <w:rPr>
      <w:color w:val="333333"/>
      <w:u w:val="none"/>
    </w:rPr>
  </w:style>
  <w:style w:type="character" w:styleId="7">
    <w:name w:val="HTML Definition"/>
    <w:basedOn w:val="5"/>
    <w:qFormat/>
    <w:uiPriority w:val="0"/>
    <w:rPr>
      <w:rFonts w:ascii="Arial" w:hAnsi="Arial" w:cs="Arial"/>
    </w:rPr>
  </w:style>
  <w:style w:type="character" w:styleId="8">
    <w:name w:val="Hyperlink"/>
    <w:basedOn w:val="5"/>
    <w:qFormat/>
    <w:uiPriority w:val="0"/>
    <w:rPr>
      <w:color w:val="333333"/>
      <w:u w:val="none"/>
    </w:rPr>
  </w:style>
  <w:style w:type="character" w:customStyle="1" w:styleId="9">
    <w:name w:val="hitclass"/>
    <w:basedOn w:val="5"/>
    <w:autoRedefine/>
    <w:qFormat/>
    <w:uiPriority w:val="0"/>
  </w:style>
  <w:style w:type="character" w:customStyle="1" w:styleId="10">
    <w:name w:val="currenthit1"/>
    <w:basedOn w:val="5"/>
    <w:qFormat/>
    <w:uiPriority w:val="0"/>
  </w:style>
  <w:style w:type="character" w:customStyle="1" w:styleId="11">
    <w:name w:val="hitclass1"/>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3738</Words>
  <Characters>3958</Characters>
  <Lines>28</Lines>
  <Paragraphs>8</Paragraphs>
  <TotalTime>47</TotalTime>
  <ScaleCrop>false</ScaleCrop>
  <LinksUpToDate>false</LinksUpToDate>
  <CharactersWithSpaces>3966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2021-12-22T07:51:00Z</dcterms:created>
  <dc:creator>admin</dc:creator>
  <cp:lastModifiedBy>玉晚</cp:lastModifiedBy>
  <cp:lastPrinted>2023-12-07T01:53:00Z</cp:lastPrinted>
  <dcterms:modified xsi:type="dcterms:W3CDTF">2026-02-02T08:33:46Z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A1CE481D36264A869DC80D51C4B05020_13</vt:lpwstr>
  </property>
  <property fmtid="{D5CDD505-2E9C-101B-9397-08002B2CF9AE}" pid="4" name="KSOTemplateDocerSaveRecord">
    <vt:lpwstr>eyJoZGlkIjoiOTFkYjZjY2UyMjE5OTdmMmQ1OThlYTAyYmY4ZjczMTYiLCJ1c2VySWQiOiIzODA4NzcxMzIifQ==</vt:lpwstr>
  </property>
</Properties>
</file>