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center"/>
        <w:rPr>
          <w:rFonts w:ascii="微软雅黑" w:hAnsi="微软雅黑" w:eastAsia="微软雅黑" w:cs="微软雅黑"/>
          <w:color w:val="333333"/>
          <w:kern w:val="2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val="en-US" w:eastAsia="zh-CN"/>
        </w:rPr>
        <w:t>钟楼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eastAsia="zh-CN"/>
        </w:rPr>
        <w:t>区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教育局202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年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eastAsia="zh-CN"/>
        </w:rPr>
        <w:t>上半年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教师资格认定体检通知</w:t>
      </w:r>
    </w:p>
    <w:p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各有关人员：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按我省规定，202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上半年我区</w:t>
      </w:r>
      <w:r>
        <w:rPr>
          <w:rFonts w:hint="eastAsia" w:ascii="微软雅黑" w:hAnsi="微软雅黑" w:eastAsia="微软雅黑" w:cs="微软雅黑"/>
          <w:color w:val="333333"/>
          <w:szCs w:val="21"/>
        </w:rPr>
        <w:t>中小学教师资格认定分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二次开展</w:t>
      </w:r>
      <w:r>
        <w:rPr>
          <w:rFonts w:hint="eastAsia" w:ascii="微软雅黑" w:hAnsi="微软雅黑" w:eastAsia="微软雅黑" w:cs="微软雅黑"/>
          <w:color w:val="333333"/>
          <w:szCs w:val="21"/>
        </w:rPr>
        <w:t>。现将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申请初中、小学、幼儿园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教师资格认定体检的有关要求统一通知如下： </w:t>
      </w:r>
    </w:p>
    <w:p>
      <w:pPr>
        <w:spacing w:line="400" w:lineRule="exact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一、体检时间与地点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第一批次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5月12日开始（预计5月10日开始预约）；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ascii="微软雅黑" w:hAnsi="微软雅黑" w:eastAsia="微软雅黑" w:cs="微软雅黑"/>
          <w:color w:val="333333"/>
          <w:szCs w:val="21"/>
        </w:rPr>
        <w:t>第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二批</w:t>
      </w:r>
      <w:r>
        <w:rPr>
          <w:rFonts w:hint="eastAsia" w:ascii="微软雅黑" w:hAnsi="微软雅黑" w:eastAsia="微软雅黑" w:cs="微软雅黑"/>
          <w:color w:val="333333"/>
          <w:szCs w:val="21"/>
        </w:rPr>
        <w:t>次认定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6月30日开始（预计6月28日开始预约）；</w:t>
      </w:r>
    </w:p>
    <w:p>
      <w:pPr>
        <w:spacing w:line="42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每</w:t>
      </w:r>
      <w:r>
        <w:rPr>
          <w:rFonts w:hint="eastAsia" w:ascii="微软雅黑" w:hAnsi="微软雅黑" w:eastAsia="微软雅黑" w:cs="微软雅黑"/>
          <w:color w:val="333333"/>
          <w:szCs w:val="21"/>
        </w:rPr>
        <w:t>批次的具体体检时间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将</w:t>
      </w:r>
      <w:r>
        <w:rPr>
          <w:rFonts w:hint="eastAsia" w:ascii="微软雅黑" w:hAnsi="微软雅黑" w:eastAsia="微软雅黑" w:cs="微软雅黑"/>
          <w:color w:val="333333"/>
          <w:szCs w:val="21"/>
        </w:rPr>
        <w:t>在体检预约时查看。</w:t>
      </w:r>
    </w:p>
    <w:p>
      <w:pPr>
        <w:spacing w:line="42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地点：武进人民医院（常州市天宁区永宁北路2号，常州火车站北广场到医院约100米）门诊三楼健康管理中心。体检当日从门诊大厅进入，去服务台报到、收费处交费。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已经参加202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年常州市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各</w:t>
      </w:r>
      <w:r>
        <w:rPr>
          <w:rFonts w:hint="eastAsia" w:ascii="微软雅黑" w:hAnsi="微软雅黑" w:eastAsia="微软雅黑" w:cs="微软雅黑"/>
          <w:color w:val="333333"/>
          <w:szCs w:val="21"/>
        </w:rPr>
        <w:t>教育行政部门组织的新教师入职体检的人员，凭相关教育行政部门提供的体检合格证明，可免予重复体检。具体事宜可向相关教育行政部门咨询。</w:t>
      </w:r>
    </w:p>
    <w:p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二、体检对象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在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“苏服办”APP上完成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2026年各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批次教师资格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认定材料申报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并审核</w:t>
      </w:r>
      <w:r>
        <w:rPr>
          <w:rFonts w:hint="eastAsia" w:ascii="微软雅黑" w:hAnsi="微软雅黑" w:eastAsia="微软雅黑" w:cs="微软雅黑"/>
          <w:color w:val="333333"/>
          <w:szCs w:val="21"/>
        </w:rPr>
        <w:t>通过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的申请人可参加相应认定批次的体检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。 </w:t>
      </w:r>
    </w:p>
    <w:p>
      <w:pPr>
        <w:spacing w:line="400" w:lineRule="exact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三、体检项目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1. 临床：内科、外科、眼科、五官科、测血压；2. 心电图；3. 肝功能；4. 血糖；5.肾功能；6. B超；7. 胸片；8. 尿常规；9. 血常规。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四、体检要求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（一）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在体检预约时如实</w:t>
      </w:r>
      <w:r>
        <w:rPr>
          <w:rFonts w:hint="eastAsia" w:ascii="微软雅黑" w:hAnsi="微软雅黑" w:eastAsia="微软雅黑" w:cs="微软雅黑"/>
          <w:color w:val="333333"/>
          <w:szCs w:val="21"/>
        </w:rPr>
        <w:t>填写婚否、既往病史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等信息。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（二）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体检当天</w:t>
      </w:r>
      <w:r>
        <w:rPr>
          <w:rFonts w:hint="eastAsia" w:ascii="微软雅黑" w:hAnsi="微软雅黑" w:eastAsia="微软雅黑" w:cs="微软雅黑"/>
          <w:color w:val="333333"/>
          <w:szCs w:val="21"/>
        </w:rPr>
        <w:t>请带好身份证原件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，不要带空白体检表，体检前先到</w:t>
      </w:r>
      <w:r>
        <w:rPr>
          <w:rFonts w:hint="eastAsia" w:ascii="微软雅黑" w:hAnsi="微软雅黑" w:eastAsia="微软雅黑" w:cs="微软雅黑"/>
          <w:color w:val="333333"/>
          <w:szCs w:val="21"/>
        </w:rPr>
        <w:t>收费处缴费（中小学教师资格体检费为280元/人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由体检医院按物价部门核定的收费标准收取）。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（三）体检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时</w:t>
      </w:r>
      <w:r>
        <w:rPr>
          <w:rFonts w:hint="eastAsia" w:ascii="微软雅黑" w:hAnsi="微软雅黑" w:eastAsia="微软雅黑" w:cs="微软雅黑"/>
          <w:color w:val="333333"/>
          <w:szCs w:val="21"/>
        </w:rPr>
        <w:t>听从医院体检中心工作人员的引导和安排，做好各项检查。可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灵活安排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完成体检项目，先在人少的体检项目处体检，直至做完所有体检项目。 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四</w:t>
      </w:r>
      <w:r>
        <w:rPr>
          <w:rFonts w:hint="eastAsia" w:ascii="微软雅黑" w:hAnsi="微软雅黑" w:eastAsia="微软雅黑" w:cs="微软雅黑"/>
          <w:color w:val="333333"/>
          <w:szCs w:val="21"/>
        </w:rPr>
        <w:t>）未在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各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认定批次指定时间内按要求参加体检的人员，视为自动放弃。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医院咨询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电话：0519-85579185，0519-85356726。 </w:t>
      </w:r>
    </w:p>
    <w:p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 五、注意事项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一）妊娠期申请人可暂免检孕妇不宜的体检项目，在其他可检测项目合格的情况下，由主检医生签署妊娠情况说明，并附上妊娠反应为阳性的检测报告或围产检查档案等证明材料。材料齐全后，可以先进行认定，但证书暂缓发放。一年内补做未检项目，合格后发放教师资格证书。（不含备孕人员）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（二）须自觉遵守纪律，维护秩序，不随地扔垃圾，不高声喧哗，不损坏公物。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（三）体检隔天晚上10点以后禁食，体检当天早上抽血、B超两项做完后才能进食（医院提供早餐）。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六、相关政策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一）体检项目、办法、程序和标准严格按江苏省教育厅《关于做好教师资格认定体检工作的通知》（苏教师〔2002〕59号）和《省教育厅关于申请教师资格认定人员体检取消乙肝项目检测的通知》（苏教人〔2010〕14号）文件要求进行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（二）申请教师资格的人员，均应进行体检。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（三）体检后申请人如对体检结论有异议，提出复查要求，经主检医师同意，报教师资格认定机构批准后，可予复查。复查原则上只限于单科检查，最多复检一次。体检结论以复查后的结论为准。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（四）教师资格认定机构负责对体检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结论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进行审查，如发现有作弊行为，取消申请资格；如有缺漏项目及结论不确切、不清楚的情况，应通知申请人和指定医院及时补查。申请人故意不参加体检造成项目缺漏，该项目视同不合格处理。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（五）未参加教师资格认定机构组织的体检，其擅自体检的结论一律不予认可。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（六）体检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预约时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“既往病史”应如实填写。如有隐瞒病情，不符合认定条件者取消教师资格，按弄虚作假、骗取教师资格处理，撤销其教师资格。 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YWY0YTU3YmI1YzkwOGUzNDQ0M2E1ZTE4YmFhNDMifQ=="/>
  </w:docVars>
  <w:rsids>
    <w:rsidRoot w:val="00F879FC"/>
    <w:rsid w:val="00016136"/>
    <w:rsid w:val="000316D4"/>
    <w:rsid w:val="000B4336"/>
    <w:rsid w:val="000B49D3"/>
    <w:rsid w:val="000F0CD6"/>
    <w:rsid w:val="00145906"/>
    <w:rsid w:val="00186283"/>
    <w:rsid w:val="001D6366"/>
    <w:rsid w:val="001E1A93"/>
    <w:rsid w:val="002422E0"/>
    <w:rsid w:val="00455D04"/>
    <w:rsid w:val="00471031"/>
    <w:rsid w:val="004B6A0D"/>
    <w:rsid w:val="004E17D9"/>
    <w:rsid w:val="00543ABB"/>
    <w:rsid w:val="005815A6"/>
    <w:rsid w:val="00587090"/>
    <w:rsid w:val="005E2EC9"/>
    <w:rsid w:val="006200CB"/>
    <w:rsid w:val="006F074A"/>
    <w:rsid w:val="00720075"/>
    <w:rsid w:val="00774222"/>
    <w:rsid w:val="00781E34"/>
    <w:rsid w:val="007F5143"/>
    <w:rsid w:val="00851F07"/>
    <w:rsid w:val="00895EF7"/>
    <w:rsid w:val="008F330C"/>
    <w:rsid w:val="009E2F77"/>
    <w:rsid w:val="00AA34B5"/>
    <w:rsid w:val="00B05DC8"/>
    <w:rsid w:val="00B930F6"/>
    <w:rsid w:val="00BD3F6C"/>
    <w:rsid w:val="00C84417"/>
    <w:rsid w:val="00E30D4C"/>
    <w:rsid w:val="00E90618"/>
    <w:rsid w:val="00F23572"/>
    <w:rsid w:val="00F36B0A"/>
    <w:rsid w:val="00F879FC"/>
    <w:rsid w:val="00FB6AB8"/>
    <w:rsid w:val="00FC04CE"/>
    <w:rsid w:val="052102F4"/>
    <w:rsid w:val="0D771D4E"/>
    <w:rsid w:val="0DDA7292"/>
    <w:rsid w:val="101C0036"/>
    <w:rsid w:val="172F68A1"/>
    <w:rsid w:val="19863081"/>
    <w:rsid w:val="1A362A21"/>
    <w:rsid w:val="1B7D7053"/>
    <w:rsid w:val="1EBC6399"/>
    <w:rsid w:val="25A93CC2"/>
    <w:rsid w:val="2B655E39"/>
    <w:rsid w:val="310E70CF"/>
    <w:rsid w:val="3190301D"/>
    <w:rsid w:val="35A72128"/>
    <w:rsid w:val="45120AE5"/>
    <w:rsid w:val="45550C16"/>
    <w:rsid w:val="458F65D9"/>
    <w:rsid w:val="459534C4"/>
    <w:rsid w:val="4B8212B2"/>
    <w:rsid w:val="59500600"/>
    <w:rsid w:val="5C0C0E88"/>
    <w:rsid w:val="607B7A2E"/>
    <w:rsid w:val="639826A5"/>
    <w:rsid w:val="65D8147F"/>
    <w:rsid w:val="680227E3"/>
    <w:rsid w:val="693462D3"/>
    <w:rsid w:val="6C507FC1"/>
    <w:rsid w:val="6D2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1299</Words>
  <Characters>1363</Characters>
  <Lines>11</Lines>
  <Paragraphs>3</Paragraphs>
  <TotalTime>2</TotalTime>
  <ScaleCrop>false</ScaleCrop>
  <LinksUpToDate>false</LinksUpToDate>
  <CharactersWithSpaces>1395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2022-04-14T02:50:00Z</dcterms:created>
  <dc:creator>微软用户</dc:creator>
  <cp:lastModifiedBy>WPS_1739952459</cp:lastModifiedBy>
  <cp:lastPrinted>2022-04-14T06:45:00Z</cp:lastPrinted>
  <dcterms:modified xsi:type="dcterms:W3CDTF">2026-04-10T03:13:07Z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B0D192F2CBA94C8B8D2900D2B3EA2316</vt:lpwstr>
  </property>
  <property fmtid="{D5CDD505-2E9C-101B-9397-08002B2CF9AE}" pid="4" name="KSOTemplateDocerSaveRecord">
    <vt:lpwstr>eyJoZGlkIjoiM2Y0MGU5NWY5ODRkMGM1YzEwZjE3OWJmMDA2NmEyYTMiLCJ1c2VySWQiOiI3MDMzMjc1OTkifQ==</vt:lpwstr>
  </property>
</Properties>
</file>